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3A496" w14:textId="1E40CF69" w:rsidR="00F921BF" w:rsidRPr="008E186E" w:rsidRDefault="003E42B4" w:rsidP="008E186E">
      <w:pPr>
        <w:pBdr>
          <w:top w:val="single" w:sz="4" w:space="1" w:color="auto"/>
          <w:left w:val="single" w:sz="4" w:space="4" w:color="auto"/>
          <w:bottom w:val="single" w:sz="4" w:space="1" w:color="auto"/>
          <w:right w:val="single" w:sz="4" w:space="4" w:color="auto"/>
        </w:pBdr>
        <w:jc w:val="center"/>
        <w:rPr>
          <w:sz w:val="28"/>
          <w:szCs w:val="28"/>
        </w:rPr>
      </w:pPr>
      <w:r>
        <w:rPr>
          <w:b/>
          <w:sz w:val="28"/>
          <w:szCs w:val="28"/>
        </w:rPr>
        <w:t>I</w:t>
      </w:r>
      <w:r w:rsidR="00AF1045">
        <w:rPr>
          <w:b/>
          <w:sz w:val="28"/>
          <w:szCs w:val="28"/>
        </w:rPr>
        <w:t>ssues and Policies in Higher Education</w:t>
      </w:r>
      <w:r w:rsidR="00324A0F" w:rsidRPr="001B5762">
        <w:rPr>
          <w:b/>
          <w:sz w:val="28"/>
          <w:szCs w:val="28"/>
        </w:rPr>
        <w:br/>
      </w:r>
      <w:r w:rsidR="00AD0B4E">
        <w:rPr>
          <w:sz w:val="28"/>
          <w:szCs w:val="28"/>
        </w:rPr>
        <w:t xml:space="preserve">EPLS </w:t>
      </w:r>
      <w:r w:rsidR="0047161C">
        <w:rPr>
          <w:sz w:val="28"/>
          <w:szCs w:val="28"/>
        </w:rPr>
        <w:t>5</w:t>
      </w:r>
      <w:r w:rsidR="00E2113B">
        <w:rPr>
          <w:sz w:val="28"/>
          <w:szCs w:val="28"/>
        </w:rPr>
        <w:t>100</w:t>
      </w:r>
    </w:p>
    <w:p w14:paraId="26CDCA36" w14:textId="18D71B3A" w:rsidR="00F921BF" w:rsidRPr="001B5762" w:rsidRDefault="00E9133F" w:rsidP="00F921BF">
      <w:pPr>
        <w:pBdr>
          <w:top w:val="single" w:sz="4" w:space="1" w:color="auto"/>
          <w:left w:val="single" w:sz="4" w:space="4" w:color="auto"/>
          <w:bottom w:val="single" w:sz="4" w:space="1" w:color="auto"/>
          <w:right w:val="single" w:sz="4" w:space="4" w:color="auto"/>
        </w:pBdr>
        <w:jc w:val="center"/>
        <w:rPr>
          <w:b/>
          <w:sz w:val="28"/>
          <w:szCs w:val="28"/>
        </w:rPr>
      </w:pPr>
      <w:r>
        <w:rPr>
          <w:b/>
          <w:sz w:val="28"/>
          <w:szCs w:val="28"/>
        </w:rPr>
        <w:t>Fall</w:t>
      </w:r>
      <w:r w:rsidR="00243179">
        <w:rPr>
          <w:b/>
          <w:sz w:val="28"/>
          <w:szCs w:val="28"/>
        </w:rPr>
        <w:t xml:space="preserve"> </w:t>
      </w:r>
      <w:r w:rsidR="00CC4AB2">
        <w:rPr>
          <w:b/>
          <w:sz w:val="28"/>
          <w:szCs w:val="28"/>
        </w:rPr>
        <w:t>2022</w:t>
      </w:r>
    </w:p>
    <w:p w14:paraId="263DABBB" w14:textId="77777777" w:rsidR="008E186E" w:rsidRDefault="008E186E" w:rsidP="00F921BF"/>
    <w:tbl>
      <w:tblPr>
        <w:tblStyle w:val="TableGrid"/>
        <w:tblpPr w:leftFromText="180" w:rightFromText="180" w:vertAnchor="page" w:horzAnchor="page" w:tblpX="1355" w:tblpY="2885"/>
        <w:tblW w:w="9535" w:type="dxa"/>
        <w:tblLook w:val="04A0" w:firstRow="1" w:lastRow="0" w:firstColumn="1" w:lastColumn="0" w:noHBand="0" w:noVBand="1"/>
      </w:tblPr>
      <w:tblGrid>
        <w:gridCol w:w="5067"/>
        <w:gridCol w:w="4468"/>
      </w:tblGrid>
      <w:tr w:rsidR="00C3306B" w:rsidRPr="00F921BF" w14:paraId="7BCCC463" w14:textId="77777777" w:rsidTr="0060242A">
        <w:trPr>
          <w:trHeight w:val="530"/>
        </w:trPr>
        <w:tc>
          <w:tcPr>
            <w:tcW w:w="9535" w:type="dxa"/>
            <w:gridSpan w:val="2"/>
            <w:vAlign w:val="center"/>
          </w:tcPr>
          <w:p w14:paraId="28B31D00" w14:textId="6738D67B" w:rsidR="00C3306B" w:rsidRDefault="00C3306B" w:rsidP="00C3306B">
            <w:pPr>
              <w:jc w:val="center"/>
              <w:rPr>
                <w:rFonts w:cs="Times New Roman"/>
              </w:rPr>
            </w:pPr>
            <w:r w:rsidRPr="00F921BF">
              <w:rPr>
                <w:rFonts w:cs="Times New Roman"/>
              </w:rPr>
              <w:t xml:space="preserve">Class </w:t>
            </w:r>
            <w:r>
              <w:rPr>
                <w:rFonts w:cs="Times New Roman"/>
              </w:rPr>
              <w:t xml:space="preserve">Time: </w:t>
            </w:r>
            <w:r w:rsidR="0047161C">
              <w:rPr>
                <w:rFonts w:cs="Times New Roman"/>
              </w:rPr>
              <w:t xml:space="preserve">Wednesday </w:t>
            </w:r>
            <w:r w:rsidR="00E2113B">
              <w:rPr>
                <w:rFonts w:cs="Times New Roman"/>
              </w:rPr>
              <w:t>2:30PM – 5:00PM</w:t>
            </w:r>
          </w:p>
          <w:p w14:paraId="4DA631AE" w14:textId="6266FAE1" w:rsidR="00486008" w:rsidRDefault="00486008" w:rsidP="00C3306B">
            <w:pPr>
              <w:jc w:val="center"/>
              <w:rPr>
                <w:b/>
              </w:rPr>
            </w:pPr>
            <w:r>
              <w:rPr>
                <w:b/>
              </w:rPr>
              <w:t>LC S</w:t>
            </w:r>
            <w:r w:rsidR="00E2113B">
              <w:rPr>
                <w:b/>
              </w:rPr>
              <w:t>120</w:t>
            </w:r>
          </w:p>
        </w:tc>
      </w:tr>
      <w:tr w:rsidR="0047161C" w:rsidRPr="00F921BF" w14:paraId="156E76A0" w14:textId="77777777" w:rsidTr="00E6170B">
        <w:trPr>
          <w:trHeight w:val="530"/>
        </w:trPr>
        <w:tc>
          <w:tcPr>
            <w:tcW w:w="9535" w:type="dxa"/>
            <w:gridSpan w:val="2"/>
            <w:vAlign w:val="center"/>
          </w:tcPr>
          <w:p w14:paraId="3F7F65BA" w14:textId="423B2FA1" w:rsidR="0047161C" w:rsidRPr="00B55207" w:rsidRDefault="0047161C" w:rsidP="00C3306B">
            <w:pPr>
              <w:jc w:val="center"/>
              <w:rPr>
                <w:rFonts w:cs="Times New Roman"/>
                <w:b/>
              </w:rPr>
            </w:pPr>
            <w:r>
              <w:rPr>
                <w:rFonts w:cs="Times New Roman"/>
                <w:b/>
              </w:rPr>
              <w:t>Instructor</w:t>
            </w:r>
          </w:p>
        </w:tc>
      </w:tr>
      <w:tr w:rsidR="00657923" w:rsidRPr="00F921BF" w14:paraId="713BFADE" w14:textId="77777777" w:rsidTr="00C3306B">
        <w:trPr>
          <w:trHeight w:val="980"/>
        </w:trPr>
        <w:tc>
          <w:tcPr>
            <w:tcW w:w="5067" w:type="dxa"/>
          </w:tcPr>
          <w:p w14:paraId="49C99ABC" w14:textId="638FC6B4" w:rsidR="00657923" w:rsidRPr="0047161C" w:rsidRDefault="00657923" w:rsidP="001310C8">
            <w:pPr>
              <w:pStyle w:val="NoSpacing"/>
              <w:rPr>
                <w:rFonts w:ascii="Times New Roman" w:hAnsi="Times New Roman" w:cs="Times New Roman"/>
                <w:sz w:val="24"/>
                <w:szCs w:val="24"/>
              </w:rPr>
            </w:pPr>
            <w:r w:rsidRPr="0047161C">
              <w:rPr>
                <w:rFonts w:ascii="Times New Roman" w:hAnsi="Times New Roman" w:cs="Times New Roman"/>
                <w:sz w:val="24"/>
                <w:szCs w:val="24"/>
              </w:rPr>
              <w:t>Jeff</w:t>
            </w:r>
            <w:r w:rsidR="00CC4AB2" w:rsidRPr="0047161C">
              <w:rPr>
                <w:rFonts w:ascii="Times New Roman" w:hAnsi="Times New Roman" w:cs="Times New Roman"/>
                <w:sz w:val="24"/>
                <w:szCs w:val="24"/>
              </w:rPr>
              <w:t>rey (Jeff) Grim, PhD</w:t>
            </w:r>
          </w:p>
          <w:p w14:paraId="1DC6C0DB" w14:textId="33C6958B" w:rsidR="00C32A85" w:rsidRPr="0047161C" w:rsidRDefault="00C32A85" w:rsidP="001310C8">
            <w:pPr>
              <w:pStyle w:val="NoSpacing"/>
              <w:rPr>
                <w:rFonts w:ascii="Times New Roman" w:hAnsi="Times New Roman" w:cs="Times New Roman"/>
                <w:sz w:val="24"/>
                <w:szCs w:val="24"/>
              </w:rPr>
            </w:pPr>
            <w:r w:rsidRPr="0047161C">
              <w:rPr>
                <w:rFonts w:ascii="Times New Roman" w:hAnsi="Times New Roman" w:cs="Times New Roman"/>
                <w:sz w:val="24"/>
                <w:szCs w:val="24"/>
              </w:rPr>
              <w:t>(He/Him)</w:t>
            </w:r>
          </w:p>
          <w:p w14:paraId="56420A7E" w14:textId="55A1F75B" w:rsidR="00657923" w:rsidRPr="0047161C" w:rsidRDefault="00657923" w:rsidP="001310C8">
            <w:pPr>
              <w:pStyle w:val="NoSpacing"/>
              <w:rPr>
                <w:rFonts w:ascii="Times New Roman" w:hAnsi="Times New Roman" w:cs="Times New Roman"/>
                <w:sz w:val="24"/>
                <w:szCs w:val="24"/>
              </w:rPr>
            </w:pPr>
            <w:r w:rsidRPr="0047161C">
              <w:rPr>
                <w:rFonts w:ascii="Times New Roman" w:hAnsi="Times New Roman" w:cs="Times New Roman"/>
                <w:sz w:val="24"/>
                <w:szCs w:val="24"/>
              </w:rPr>
              <w:t xml:space="preserve">Email: </w:t>
            </w:r>
            <w:hyperlink r:id="rId8" w:history="1">
              <w:r w:rsidR="0047161C" w:rsidRPr="0047161C">
                <w:rPr>
                  <w:rStyle w:val="Hyperlink"/>
                  <w:rFonts w:ascii="Times New Roman" w:hAnsi="Times New Roman"/>
                  <w:sz w:val="24"/>
                  <w:szCs w:val="24"/>
                </w:rPr>
                <w:t>Jeffrey-Grim@UIowa.edu</w:t>
              </w:r>
            </w:hyperlink>
            <w:r w:rsidR="0047161C" w:rsidRPr="0047161C">
              <w:rPr>
                <w:rFonts w:ascii="Times New Roman" w:hAnsi="Times New Roman" w:cs="Times New Roman"/>
                <w:sz w:val="24"/>
                <w:szCs w:val="24"/>
              </w:rPr>
              <w:t xml:space="preserve"> </w:t>
            </w:r>
            <w:r w:rsidR="00C3306B" w:rsidRPr="0047161C">
              <w:rPr>
                <w:rFonts w:ascii="Times New Roman" w:hAnsi="Times New Roman" w:cs="Times New Roman"/>
                <w:sz w:val="24"/>
                <w:szCs w:val="24"/>
              </w:rPr>
              <w:t xml:space="preserve"> </w:t>
            </w:r>
          </w:p>
          <w:p w14:paraId="4AEB9981" w14:textId="71C42955" w:rsidR="00657923" w:rsidRPr="00C3306B" w:rsidRDefault="00657923" w:rsidP="00CC4AB2">
            <w:pPr>
              <w:rPr>
                <w:rFonts w:cs="Times New Roman"/>
              </w:rPr>
            </w:pPr>
            <w:r w:rsidRPr="0047161C">
              <w:rPr>
                <w:rFonts w:cs="Times New Roman"/>
              </w:rPr>
              <w:t>Office Hours: by appointment</w:t>
            </w:r>
            <w:r>
              <w:rPr>
                <w:rFonts w:cs="Times New Roman"/>
              </w:rPr>
              <w:t xml:space="preserve"> </w:t>
            </w:r>
          </w:p>
        </w:tc>
        <w:tc>
          <w:tcPr>
            <w:tcW w:w="4468" w:type="dxa"/>
          </w:tcPr>
          <w:p w14:paraId="72278591" w14:textId="3B63FB6A" w:rsidR="004511D1" w:rsidRPr="004511D1" w:rsidRDefault="004511D1" w:rsidP="001310C8">
            <w:pPr>
              <w:pStyle w:val="NoSpacing"/>
              <w:rPr>
                <w:rFonts w:ascii="Times New Roman" w:hAnsi="Times New Roman" w:cs="Times New Roman"/>
                <w:color w:val="0000FF"/>
                <w:sz w:val="24"/>
                <w:szCs w:val="24"/>
                <w:u w:val="single"/>
              </w:rPr>
            </w:pPr>
          </w:p>
        </w:tc>
      </w:tr>
    </w:tbl>
    <w:p w14:paraId="26F1FBDA" w14:textId="77777777" w:rsidR="00F921BF" w:rsidRDefault="00F921BF" w:rsidP="00F921BF"/>
    <w:p w14:paraId="3399A204" w14:textId="77777777" w:rsidR="002137D8" w:rsidRPr="001B5762" w:rsidRDefault="002137D8" w:rsidP="00F921BF"/>
    <w:p w14:paraId="6305D5A5" w14:textId="28D94E32" w:rsidR="00F921BF" w:rsidRPr="002137D8" w:rsidRDefault="00C57CB6" w:rsidP="001310C8">
      <w:pPr>
        <w:pBdr>
          <w:top w:val="single" w:sz="4" w:space="1" w:color="auto"/>
          <w:left w:val="single" w:sz="4" w:space="4" w:color="auto"/>
          <w:bottom w:val="single" w:sz="4" w:space="1" w:color="auto"/>
          <w:right w:val="single" w:sz="4" w:space="6" w:color="auto"/>
        </w:pBdr>
        <w:jc w:val="center"/>
        <w:rPr>
          <w:b/>
        </w:rPr>
      </w:pPr>
      <w:r w:rsidRPr="001B5762">
        <w:rPr>
          <w:b/>
        </w:rPr>
        <w:t>COURSE DESCRIPTION</w:t>
      </w:r>
    </w:p>
    <w:p w14:paraId="3E517EDF" w14:textId="77777777" w:rsidR="000F09C4" w:rsidRPr="003520E7" w:rsidRDefault="000F09C4" w:rsidP="000F09C4">
      <w:pPr>
        <w:rPr>
          <w:b/>
        </w:rPr>
      </w:pPr>
      <w:r w:rsidRPr="003520E7">
        <w:rPr>
          <w:b/>
        </w:rPr>
        <w:t>Catalog Description</w:t>
      </w:r>
    </w:p>
    <w:p w14:paraId="0878AF13" w14:textId="3247C638" w:rsidR="00AF1045" w:rsidRPr="00AF1045" w:rsidRDefault="00AF1045" w:rsidP="00AF1045">
      <w:r w:rsidRPr="00AF1045">
        <w:t xml:space="preserve">Development of the idea of a university; selected functions, issues, </w:t>
      </w:r>
      <w:r w:rsidR="00EC15A1">
        <w:t xml:space="preserve">and </w:t>
      </w:r>
      <w:r w:rsidRPr="00AF1045">
        <w:t>policies of American higher education</w:t>
      </w:r>
      <w:r w:rsidR="00EC15A1">
        <w:t>.</w:t>
      </w:r>
    </w:p>
    <w:p w14:paraId="4A0954EF" w14:textId="0D7CD4FC" w:rsidR="00C2431D" w:rsidRDefault="00C2431D" w:rsidP="009B6D23"/>
    <w:p w14:paraId="09038E95" w14:textId="2C4B01E7" w:rsidR="00AF1045" w:rsidRDefault="00AF1045" w:rsidP="009B6D23">
      <w:pPr>
        <w:rPr>
          <w:b/>
          <w:bCs/>
        </w:rPr>
      </w:pPr>
      <w:r w:rsidRPr="00AF1045">
        <w:rPr>
          <w:b/>
          <w:bCs/>
        </w:rPr>
        <w:t>Course Summary</w:t>
      </w:r>
    </w:p>
    <w:p w14:paraId="5494CF4A" w14:textId="12CD3122" w:rsidR="00AF1045" w:rsidRDefault="00AF1045" w:rsidP="009B6D23">
      <w:r>
        <w:t xml:space="preserve">This course </w:t>
      </w:r>
      <w:r w:rsidR="00B3673F">
        <w:t xml:space="preserve">is designed to provide a survey </w:t>
      </w:r>
      <w:r w:rsidR="00CA6925">
        <w:t xml:space="preserve">of contemporary issues </w:t>
      </w:r>
      <w:r w:rsidR="00A402E8">
        <w:t xml:space="preserve">higher education leaders </w:t>
      </w:r>
      <w:r w:rsidR="00725313">
        <w:t xml:space="preserve">are </w:t>
      </w:r>
      <w:r w:rsidR="00EC15A1">
        <w:t xml:space="preserve">faced with. It is my hope that students will not only learn more about multiple perspectives on specific issues but also begin to develop strategies on how to transform higher education organizations, at any level, especially within the spheres of influence of graduate students and new professionals. Students will be given multiple frameworks from which to view organizational, political, and student development issues to create more equitable outcomes and experiences for students. </w:t>
      </w:r>
    </w:p>
    <w:p w14:paraId="43D02E46" w14:textId="77777777" w:rsidR="00A402E8" w:rsidRPr="00AF1045" w:rsidRDefault="00A402E8" w:rsidP="009B6D23"/>
    <w:p w14:paraId="6BE7394D" w14:textId="60627F83" w:rsidR="00EC15A1" w:rsidRPr="00241E78" w:rsidRDefault="00C2431D" w:rsidP="00EC15A1">
      <w:r>
        <w:rPr>
          <w:b/>
          <w:bCs/>
        </w:rPr>
        <w:t xml:space="preserve">A Note on </w:t>
      </w:r>
      <w:r w:rsidRPr="00C2431D">
        <w:rPr>
          <w:b/>
          <w:bCs/>
        </w:rPr>
        <w:t>Theory to Practice:</w:t>
      </w:r>
      <w:r>
        <w:t xml:space="preserve"> This course is designed to </w:t>
      </w:r>
      <w:r w:rsidR="00725313">
        <w:t xml:space="preserve">provide </w:t>
      </w:r>
      <w:r>
        <w:t xml:space="preserve">students </w:t>
      </w:r>
      <w:r w:rsidR="00725313">
        <w:t xml:space="preserve">with </w:t>
      </w:r>
      <w:r>
        <w:t>a broad overview</w:t>
      </w:r>
      <w:r w:rsidR="00A402E8">
        <w:t xml:space="preserve"> </w:t>
      </w:r>
      <w:r w:rsidR="00725313">
        <w:t xml:space="preserve">of </w:t>
      </w:r>
      <w:r w:rsidR="00A402E8">
        <w:t>contemporary organizational, political</w:t>
      </w:r>
      <w:r w:rsidR="00725313">
        <w:t xml:space="preserve">, </w:t>
      </w:r>
      <w:r w:rsidR="00A402E8">
        <w:t>and student development issues</w:t>
      </w:r>
      <w:r w:rsidR="006F5C3A">
        <w:t xml:space="preserve"> </w:t>
      </w:r>
      <w:r w:rsidR="00A402E8">
        <w:t>in higher education.</w:t>
      </w:r>
      <w:r w:rsidR="00725313">
        <w:t xml:space="preserve"> Some of the issues will be more directly applicable than others</w:t>
      </w:r>
      <w:r w:rsidR="00EC15A1">
        <w:t xml:space="preserve">, but all content and experiences in the course are relevant to developing as a scholar, practitioner, and scholar-practitioner. That said, it is the student that must take ownership of their learning to integrate course material from this course to other courses, along with personal reflection, and applied experiences. Integrative and reflective learning will be aided by course activities, materials, and discussions with fellow co-learners – but it is the responsibility of the student to actively make connections and integrate different experiences to contribute to professional identity and aspirations.  </w:t>
      </w:r>
    </w:p>
    <w:p w14:paraId="74D0CAF3" w14:textId="77777777" w:rsidR="000F09C4" w:rsidRDefault="000F09C4" w:rsidP="000F09C4"/>
    <w:p w14:paraId="0906B734" w14:textId="77777777" w:rsidR="000F09C4" w:rsidRDefault="000F09C4" w:rsidP="000F09C4">
      <w:pPr>
        <w:rPr>
          <w:b/>
        </w:rPr>
      </w:pPr>
      <w:r>
        <w:rPr>
          <w:b/>
        </w:rPr>
        <w:t>Course Objectives</w:t>
      </w:r>
    </w:p>
    <w:p w14:paraId="61AF0128" w14:textId="14BA9273" w:rsidR="000F09C4" w:rsidRDefault="000F09C4" w:rsidP="000F09C4">
      <w:r>
        <w:t>After completing this course</w:t>
      </w:r>
      <w:r w:rsidR="00414013">
        <w:t>,</w:t>
      </w:r>
      <w:r>
        <w:t xml:space="preserve"> students will be able to: </w:t>
      </w:r>
    </w:p>
    <w:p w14:paraId="11CC4F60" w14:textId="25EB86DF" w:rsidR="000F09C4" w:rsidRPr="00A93D80" w:rsidRDefault="00F83221" w:rsidP="000F09C4">
      <w:pPr>
        <w:rPr>
          <w:i/>
        </w:rPr>
      </w:pPr>
      <w:r>
        <w:rPr>
          <w:i/>
        </w:rPr>
        <w:t>Professional Skills</w:t>
      </w:r>
    </w:p>
    <w:p w14:paraId="41A4D8F1" w14:textId="209E0FFF" w:rsidR="002A2A13" w:rsidRDefault="007F7E5F" w:rsidP="002A2A13">
      <w:pPr>
        <w:pStyle w:val="ListParagraph"/>
        <w:numPr>
          <w:ilvl w:val="0"/>
          <w:numId w:val="4"/>
        </w:numPr>
        <w:spacing w:after="0" w:line="240" w:lineRule="auto"/>
        <w:rPr>
          <w:rFonts w:ascii="Times New Roman" w:hAnsi="Times New Roman"/>
          <w:sz w:val="24"/>
          <w:szCs w:val="24"/>
        </w:rPr>
      </w:pPr>
      <w:r>
        <w:rPr>
          <w:rFonts w:ascii="Times New Roman" w:hAnsi="Times New Roman"/>
          <w:sz w:val="24"/>
          <w:szCs w:val="24"/>
        </w:rPr>
        <w:t>Utilize</w:t>
      </w:r>
      <w:r w:rsidR="002A2A13">
        <w:rPr>
          <w:rFonts w:ascii="Times New Roman" w:hAnsi="Times New Roman"/>
          <w:sz w:val="24"/>
          <w:szCs w:val="24"/>
        </w:rPr>
        <w:t xml:space="preserve"> appropriate conventions for scholarly writing including APA standards </w:t>
      </w:r>
    </w:p>
    <w:p w14:paraId="27F61AB3" w14:textId="30307FC1" w:rsidR="004511D1" w:rsidRDefault="007F7E5F">
      <w:pPr>
        <w:pStyle w:val="ListParagraph"/>
        <w:numPr>
          <w:ilvl w:val="0"/>
          <w:numId w:val="4"/>
        </w:numPr>
        <w:spacing w:after="0" w:line="240" w:lineRule="auto"/>
        <w:rPr>
          <w:rFonts w:ascii="Times New Roman" w:hAnsi="Times New Roman"/>
          <w:sz w:val="24"/>
          <w:szCs w:val="24"/>
        </w:rPr>
      </w:pPr>
      <w:r>
        <w:rPr>
          <w:rFonts w:ascii="Times New Roman" w:hAnsi="Times New Roman"/>
          <w:sz w:val="24"/>
          <w:szCs w:val="24"/>
        </w:rPr>
        <w:t>Utilize</w:t>
      </w:r>
      <w:r w:rsidR="002A2A13">
        <w:rPr>
          <w:rFonts w:ascii="Times New Roman" w:hAnsi="Times New Roman"/>
          <w:sz w:val="24"/>
          <w:szCs w:val="24"/>
        </w:rPr>
        <w:t xml:space="preserve"> U</w:t>
      </w:r>
      <w:r w:rsidR="00414013">
        <w:rPr>
          <w:rFonts w:ascii="Times New Roman" w:hAnsi="Times New Roman"/>
          <w:sz w:val="24"/>
          <w:szCs w:val="24"/>
        </w:rPr>
        <w:t>I</w:t>
      </w:r>
      <w:r w:rsidR="002A2A13">
        <w:rPr>
          <w:rFonts w:ascii="Times New Roman" w:hAnsi="Times New Roman"/>
          <w:sz w:val="24"/>
          <w:szCs w:val="24"/>
        </w:rPr>
        <w:t xml:space="preserve"> library and research resources </w:t>
      </w:r>
    </w:p>
    <w:p w14:paraId="3F1138C9" w14:textId="52B48E9F" w:rsidR="004511D1" w:rsidRPr="004511D1" w:rsidRDefault="004511D1">
      <w:pPr>
        <w:pStyle w:val="ListParagraph"/>
        <w:numPr>
          <w:ilvl w:val="0"/>
          <w:numId w:val="4"/>
        </w:numPr>
        <w:spacing w:after="0" w:line="240" w:lineRule="auto"/>
        <w:rPr>
          <w:rFonts w:ascii="Times New Roman" w:hAnsi="Times New Roman"/>
          <w:sz w:val="24"/>
          <w:szCs w:val="24"/>
        </w:rPr>
      </w:pPr>
      <w:r>
        <w:rPr>
          <w:rFonts w:ascii="Times New Roman" w:hAnsi="Times New Roman"/>
          <w:sz w:val="24"/>
          <w:szCs w:val="24"/>
        </w:rPr>
        <w:t xml:space="preserve">Identify/search from various sources of information and scholarship on higher education </w:t>
      </w:r>
    </w:p>
    <w:p w14:paraId="3C16833B" w14:textId="57A1E716" w:rsidR="000F0243" w:rsidRDefault="000F0243">
      <w:pPr>
        <w:pStyle w:val="ListParagraph"/>
        <w:numPr>
          <w:ilvl w:val="0"/>
          <w:numId w:val="4"/>
        </w:numPr>
        <w:spacing w:after="0" w:line="240" w:lineRule="auto"/>
        <w:rPr>
          <w:rFonts w:ascii="Times New Roman" w:hAnsi="Times New Roman"/>
          <w:sz w:val="24"/>
          <w:szCs w:val="24"/>
        </w:rPr>
      </w:pPr>
      <w:r>
        <w:rPr>
          <w:rFonts w:ascii="Times New Roman" w:hAnsi="Times New Roman"/>
          <w:sz w:val="24"/>
          <w:szCs w:val="24"/>
        </w:rPr>
        <w:lastRenderedPageBreak/>
        <w:t xml:space="preserve">Synthesize research and scholarship to communicate to </w:t>
      </w:r>
      <w:r w:rsidR="00414013">
        <w:rPr>
          <w:rFonts w:ascii="Times New Roman" w:hAnsi="Times New Roman"/>
          <w:sz w:val="24"/>
          <w:szCs w:val="24"/>
        </w:rPr>
        <w:t>various</w:t>
      </w:r>
      <w:r>
        <w:rPr>
          <w:rFonts w:ascii="Times New Roman" w:hAnsi="Times New Roman"/>
          <w:sz w:val="24"/>
          <w:szCs w:val="24"/>
        </w:rPr>
        <w:t xml:space="preserve"> audiences</w:t>
      </w:r>
      <w:r w:rsidR="007F7E5F">
        <w:rPr>
          <w:rFonts w:ascii="Times New Roman" w:hAnsi="Times New Roman"/>
          <w:sz w:val="24"/>
          <w:szCs w:val="24"/>
        </w:rPr>
        <w:t xml:space="preserve"> </w:t>
      </w:r>
    </w:p>
    <w:p w14:paraId="792B1B2B" w14:textId="781BECD2" w:rsidR="00F83221" w:rsidRDefault="00F83221">
      <w:pPr>
        <w:pStyle w:val="ListParagraph"/>
        <w:numPr>
          <w:ilvl w:val="0"/>
          <w:numId w:val="4"/>
        </w:numPr>
        <w:spacing w:after="0" w:line="240" w:lineRule="auto"/>
        <w:rPr>
          <w:rFonts w:ascii="Times New Roman" w:hAnsi="Times New Roman"/>
          <w:sz w:val="24"/>
          <w:szCs w:val="24"/>
        </w:rPr>
      </w:pPr>
      <w:r>
        <w:rPr>
          <w:rFonts w:ascii="Times New Roman" w:hAnsi="Times New Roman"/>
          <w:sz w:val="24"/>
          <w:szCs w:val="24"/>
        </w:rPr>
        <w:t xml:space="preserve">Facilitate group discussion </w:t>
      </w:r>
    </w:p>
    <w:p w14:paraId="10E9074D" w14:textId="77777777" w:rsidR="000F09C4" w:rsidRPr="00A93D80" w:rsidRDefault="000F09C4" w:rsidP="000F09C4">
      <w:pPr>
        <w:rPr>
          <w:i/>
        </w:rPr>
      </w:pPr>
      <w:r>
        <w:rPr>
          <w:i/>
        </w:rPr>
        <w:t>Course Content</w:t>
      </w:r>
    </w:p>
    <w:p w14:paraId="10EC71B3" w14:textId="77777777" w:rsidR="007F7E5F" w:rsidRDefault="007F7E5F" w:rsidP="007F7E5F">
      <w:pPr>
        <w:pStyle w:val="ListParagraph"/>
        <w:numPr>
          <w:ilvl w:val="0"/>
          <w:numId w:val="4"/>
        </w:numPr>
        <w:spacing w:after="0" w:line="240" w:lineRule="auto"/>
        <w:rPr>
          <w:rFonts w:ascii="Times New Roman" w:hAnsi="Times New Roman"/>
          <w:sz w:val="24"/>
          <w:szCs w:val="24"/>
        </w:rPr>
      </w:pPr>
      <w:r>
        <w:rPr>
          <w:rFonts w:ascii="Times New Roman" w:hAnsi="Times New Roman"/>
          <w:sz w:val="24"/>
          <w:szCs w:val="24"/>
        </w:rPr>
        <w:t>Reflect on how experiences and identities influence perspective on higher education</w:t>
      </w:r>
    </w:p>
    <w:p w14:paraId="3A25F3B5" w14:textId="7A202D42" w:rsidR="004511D1" w:rsidRDefault="007F7E5F">
      <w:pPr>
        <w:pStyle w:val="ListParagraph"/>
        <w:numPr>
          <w:ilvl w:val="0"/>
          <w:numId w:val="4"/>
        </w:numPr>
        <w:spacing w:after="0" w:line="240" w:lineRule="auto"/>
        <w:rPr>
          <w:rFonts w:ascii="Times New Roman" w:hAnsi="Times New Roman"/>
          <w:sz w:val="24"/>
          <w:szCs w:val="24"/>
        </w:rPr>
      </w:pPr>
      <w:r>
        <w:rPr>
          <w:rFonts w:ascii="Times New Roman" w:hAnsi="Times New Roman"/>
          <w:sz w:val="24"/>
          <w:szCs w:val="24"/>
        </w:rPr>
        <w:t xml:space="preserve">Identify and recognize contemporary organizational, political, and student development issues in higher education. </w:t>
      </w:r>
    </w:p>
    <w:p w14:paraId="56C9D27D" w14:textId="19B73081" w:rsidR="000F09C4" w:rsidRDefault="007F7E5F">
      <w:pPr>
        <w:pStyle w:val="ListParagraph"/>
        <w:numPr>
          <w:ilvl w:val="0"/>
          <w:numId w:val="4"/>
        </w:numPr>
        <w:spacing w:after="0" w:line="240" w:lineRule="auto"/>
        <w:rPr>
          <w:rFonts w:ascii="Times New Roman" w:hAnsi="Times New Roman"/>
          <w:sz w:val="24"/>
          <w:szCs w:val="24"/>
        </w:rPr>
      </w:pPr>
      <w:r>
        <w:rPr>
          <w:rFonts w:ascii="Times New Roman" w:hAnsi="Times New Roman"/>
          <w:sz w:val="24"/>
          <w:szCs w:val="24"/>
        </w:rPr>
        <w:t xml:space="preserve">Utilize multiple political and organizational frameworks of how to </w:t>
      </w:r>
      <w:r w:rsidR="00A51772">
        <w:rPr>
          <w:rFonts w:ascii="Times New Roman" w:hAnsi="Times New Roman"/>
          <w:sz w:val="24"/>
          <w:szCs w:val="24"/>
        </w:rPr>
        <w:t>view contemporary issues in higher education.</w:t>
      </w:r>
    </w:p>
    <w:p w14:paraId="23CC8C0C" w14:textId="11E1653F" w:rsidR="00A51772" w:rsidRDefault="00A51772">
      <w:pPr>
        <w:pStyle w:val="ListParagraph"/>
        <w:numPr>
          <w:ilvl w:val="0"/>
          <w:numId w:val="4"/>
        </w:numPr>
        <w:spacing w:after="0" w:line="240" w:lineRule="auto"/>
        <w:rPr>
          <w:rFonts w:ascii="Times New Roman" w:hAnsi="Times New Roman"/>
          <w:sz w:val="24"/>
          <w:szCs w:val="24"/>
        </w:rPr>
      </w:pPr>
      <w:r>
        <w:rPr>
          <w:rFonts w:ascii="Times New Roman" w:hAnsi="Times New Roman"/>
          <w:sz w:val="24"/>
          <w:szCs w:val="24"/>
        </w:rPr>
        <w:t xml:space="preserve">Recognize how institutional context, student population, and societal shifts influence the causes and potential solutions to higher education issues </w:t>
      </w:r>
    </w:p>
    <w:p w14:paraId="0172F905" w14:textId="77777777" w:rsidR="000F09C4" w:rsidRDefault="000F09C4" w:rsidP="000F09C4">
      <w:pPr>
        <w:rPr>
          <w:b/>
        </w:rPr>
      </w:pPr>
    </w:p>
    <w:p w14:paraId="32C7F52E" w14:textId="781DF478" w:rsidR="000F09C4" w:rsidRPr="00C01A7D" w:rsidRDefault="000F09C4" w:rsidP="000F09C4">
      <w:r w:rsidRPr="00C01A7D">
        <w:rPr>
          <w:b/>
        </w:rPr>
        <w:t>Guiding Questions</w:t>
      </w:r>
      <w:r w:rsidRPr="00C01A7D">
        <w:rPr>
          <w:b/>
        </w:rPr>
        <w:br/>
      </w:r>
      <w:r w:rsidRPr="00C01A7D">
        <w:t xml:space="preserve">The following questions should help guide your thinking and </w:t>
      </w:r>
      <w:r w:rsidR="00441D71">
        <w:t>engagement</w:t>
      </w:r>
      <w:r w:rsidRPr="00C01A7D">
        <w:t xml:space="preserve"> with </w:t>
      </w:r>
      <w:r w:rsidR="00441D71">
        <w:t xml:space="preserve">the </w:t>
      </w:r>
      <w:r w:rsidRPr="00C01A7D">
        <w:t>course material</w:t>
      </w:r>
      <w:r w:rsidR="00441D71">
        <w:t xml:space="preserve">: </w:t>
      </w:r>
      <w:r w:rsidRPr="00C01A7D">
        <w:t xml:space="preserve"> </w:t>
      </w:r>
    </w:p>
    <w:p w14:paraId="0C20C87C" w14:textId="77777777" w:rsidR="006D7D29" w:rsidRPr="00441D71" w:rsidRDefault="006D7D29" w:rsidP="006D7D29">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 xml:space="preserve">How has the history of higher education and student affairs shaped contemporary practice? </w:t>
      </w:r>
    </w:p>
    <w:p w14:paraId="1CF93DAB" w14:textId="7F390141" w:rsidR="00A51772" w:rsidRDefault="00A51772" w:rsidP="00441D71">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 xml:space="preserve">What can higher education leaders learn from historical context and contemporary issues </w:t>
      </w:r>
      <w:r w:rsidR="006D7D29">
        <w:rPr>
          <w:rFonts w:ascii="Times New Roman" w:hAnsi="Times New Roman"/>
          <w:sz w:val="24"/>
          <w:szCs w:val="24"/>
        </w:rPr>
        <w:t xml:space="preserve">to tackle the problems yet undiscovered in higher education? </w:t>
      </w:r>
    </w:p>
    <w:p w14:paraId="736F40CB" w14:textId="1E82D2CF" w:rsidR="00441D71" w:rsidRDefault="006D7D29" w:rsidP="000F09C4">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 xml:space="preserve">What research and knowledge </w:t>
      </w:r>
      <w:proofErr w:type="gramStart"/>
      <w:r>
        <w:rPr>
          <w:rFonts w:ascii="Times New Roman" w:hAnsi="Times New Roman"/>
          <w:sz w:val="24"/>
          <w:szCs w:val="24"/>
        </w:rPr>
        <w:t>is</w:t>
      </w:r>
      <w:proofErr w:type="gramEnd"/>
      <w:r>
        <w:rPr>
          <w:rFonts w:ascii="Times New Roman" w:hAnsi="Times New Roman"/>
          <w:sz w:val="24"/>
          <w:szCs w:val="24"/>
        </w:rPr>
        <w:t xml:space="preserve"> needed to tackle higher education problems? </w:t>
      </w:r>
    </w:p>
    <w:p w14:paraId="1EF4FC05" w14:textId="5B6DDD98" w:rsidR="00241E78" w:rsidRPr="006D7D29" w:rsidRDefault="006D7D29" w:rsidP="006D7D29">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 xml:space="preserve">What is my role as a </w:t>
      </w:r>
      <w:proofErr w:type="gramStart"/>
      <w:r>
        <w:rPr>
          <w:rFonts w:ascii="Times New Roman" w:hAnsi="Times New Roman"/>
          <w:sz w:val="24"/>
          <w:szCs w:val="24"/>
        </w:rPr>
        <w:t>student affairs</w:t>
      </w:r>
      <w:proofErr w:type="gramEnd"/>
      <w:r>
        <w:rPr>
          <w:rFonts w:ascii="Times New Roman" w:hAnsi="Times New Roman"/>
          <w:sz w:val="24"/>
          <w:szCs w:val="24"/>
        </w:rPr>
        <w:t xml:space="preserve"> professional in advocacy and transformational change? </w:t>
      </w:r>
    </w:p>
    <w:p w14:paraId="1674CAC4" w14:textId="1D1C86DE" w:rsidR="00441D71" w:rsidRPr="006D7D29" w:rsidRDefault="00241E78" w:rsidP="006D7D29">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 xml:space="preserve">What </w:t>
      </w:r>
      <w:r w:rsidR="00414013">
        <w:rPr>
          <w:rFonts w:ascii="Times New Roman" w:hAnsi="Times New Roman"/>
          <w:sz w:val="24"/>
          <w:szCs w:val="24"/>
        </w:rPr>
        <w:t>will and/or must</w:t>
      </w:r>
      <w:r>
        <w:rPr>
          <w:rFonts w:ascii="Times New Roman" w:hAnsi="Times New Roman"/>
          <w:sz w:val="24"/>
          <w:szCs w:val="24"/>
        </w:rPr>
        <w:t xml:space="preserve"> change about higher education in the short- and long-term future for it to be sustainable, equitable, and relevant? </w:t>
      </w:r>
    </w:p>
    <w:p w14:paraId="104B6A13" w14:textId="77777777" w:rsidR="00584343" w:rsidRPr="001B5762" w:rsidRDefault="00584343" w:rsidP="00F921BF"/>
    <w:p w14:paraId="1EB65654" w14:textId="7B37D133" w:rsidR="00F921BF" w:rsidRPr="005D1D16" w:rsidRDefault="00EF72AE" w:rsidP="005D1D16">
      <w:pPr>
        <w:pBdr>
          <w:top w:val="single" w:sz="4" w:space="1" w:color="auto"/>
          <w:left w:val="single" w:sz="4" w:space="4" w:color="auto"/>
          <w:bottom w:val="single" w:sz="4" w:space="1" w:color="auto"/>
          <w:right w:val="single" w:sz="4" w:space="4" w:color="auto"/>
        </w:pBdr>
        <w:jc w:val="center"/>
        <w:rPr>
          <w:b/>
        </w:rPr>
      </w:pPr>
      <w:r>
        <w:rPr>
          <w:b/>
        </w:rPr>
        <w:t>TEXTS</w:t>
      </w:r>
    </w:p>
    <w:p w14:paraId="541A8751" w14:textId="4F48BB88" w:rsidR="00C57CB6" w:rsidRPr="00E62B33" w:rsidRDefault="003B41F7" w:rsidP="00F921BF">
      <w:pPr>
        <w:rPr>
          <w:b/>
        </w:rPr>
      </w:pPr>
      <w:r w:rsidRPr="00E62B33">
        <w:rPr>
          <w:b/>
        </w:rPr>
        <w:t>Required Text</w:t>
      </w:r>
      <w:r w:rsidR="0036384B">
        <w:rPr>
          <w:b/>
        </w:rPr>
        <w:t xml:space="preserve">: </w:t>
      </w:r>
      <w:r w:rsidR="0036384B" w:rsidRPr="0036384B">
        <w:rPr>
          <w:bCs/>
        </w:rPr>
        <w:t>No Required Text. All readings will be on ICON.</w:t>
      </w:r>
      <w:r w:rsidR="0036384B">
        <w:rPr>
          <w:b/>
        </w:rPr>
        <w:t xml:space="preserve"> </w:t>
      </w:r>
    </w:p>
    <w:p w14:paraId="442AD2D1" w14:textId="1FB7FE60" w:rsidR="001B4A3A" w:rsidRDefault="001B4A3A" w:rsidP="002F470A">
      <w:pPr>
        <w:ind w:left="720" w:hanging="720"/>
      </w:pPr>
    </w:p>
    <w:p w14:paraId="70A67154" w14:textId="4C11D1C9" w:rsidR="005E543E" w:rsidRPr="005E543E" w:rsidRDefault="005E543E" w:rsidP="002F470A">
      <w:pPr>
        <w:ind w:left="720" w:hanging="720"/>
        <w:rPr>
          <w:b/>
        </w:rPr>
      </w:pPr>
      <w:r>
        <w:rPr>
          <w:b/>
        </w:rPr>
        <w:t xml:space="preserve">Recommended </w:t>
      </w:r>
      <w:r w:rsidR="00D10631">
        <w:rPr>
          <w:b/>
        </w:rPr>
        <w:t xml:space="preserve">Text: </w:t>
      </w:r>
    </w:p>
    <w:p w14:paraId="39E66402" w14:textId="140C29C4" w:rsidR="001B4A3A" w:rsidRDefault="001A2D90" w:rsidP="002F470A">
      <w:pPr>
        <w:ind w:left="720" w:hanging="720"/>
      </w:pPr>
      <w:r>
        <w:t>7</w:t>
      </w:r>
      <w:r w:rsidR="00DB55CB" w:rsidRPr="00DB55CB">
        <w:rPr>
          <w:vertAlign w:val="superscript"/>
        </w:rPr>
        <w:t>th</w:t>
      </w:r>
      <w:r w:rsidR="00DB55CB">
        <w:t xml:space="preserve"> Edition of the American Psychological Association Publication Manual </w:t>
      </w:r>
      <w:r w:rsidR="001B4A3A">
        <w:t xml:space="preserve"> </w:t>
      </w:r>
    </w:p>
    <w:p w14:paraId="3F93F5A5" w14:textId="0379587B" w:rsidR="004E699F" w:rsidRPr="002137D8" w:rsidRDefault="00DB55CB" w:rsidP="002137D8">
      <w:pPr>
        <w:ind w:left="720" w:hanging="720"/>
      </w:pPr>
      <w:r>
        <w:t>(Recommended: Spiral Bound)</w:t>
      </w:r>
    </w:p>
    <w:p w14:paraId="16D61480" w14:textId="77777777" w:rsidR="00197377" w:rsidRDefault="00197377" w:rsidP="00F921BF">
      <w:pPr>
        <w:rPr>
          <w:b/>
        </w:rPr>
      </w:pPr>
    </w:p>
    <w:p w14:paraId="6A2A3B2D" w14:textId="7EA158A3" w:rsidR="00692DC8" w:rsidRDefault="00BE1C9C" w:rsidP="00F921BF">
      <w:pPr>
        <w:rPr>
          <w:b/>
        </w:rPr>
      </w:pPr>
      <w:r>
        <w:rPr>
          <w:b/>
        </w:rPr>
        <w:t xml:space="preserve">Subscribe for </w:t>
      </w:r>
      <w:r w:rsidR="00692DC8">
        <w:rPr>
          <w:b/>
        </w:rPr>
        <w:t xml:space="preserve">Daily Updates: </w:t>
      </w:r>
    </w:p>
    <w:p w14:paraId="0ED26E69" w14:textId="643B5A9D" w:rsidR="00FE469E" w:rsidRPr="00FE469E" w:rsidRDefault="00FE469E" w:rsidP="00F921BF">
      <w:pPr>
        <w:rPr>
          <w:bCs/>
        </w:rPr>
      </w:pPr>
      <w:r w:rsidRPr="00FE469E">
        <w:rPr>
          <w:bCs/>
        </w:rPr>
        <w:t xml:space="preserve">At the beginning of each in-person class time, we will spend time re-capping the week’s current events in higher education so you should come prepared to share at least one current event. You may find these through the following periodicals: </w:t>
      </w:r>
    </w:p>
    <w:p w14:paraId="2610044F" w14:textId="549913B4" w:rsidR="00BE1C9C" w:rsidRPr="00BE1C9C" w:rsidRDefault="00BE1C9C">
      <w:pPr>
        <w:pStyle w:val="ListParagraph"/>
        <w:numPr>
          <w:ilvl w:val="0"/>
          <w:numId w:val="8"/>
        </w:numPr>
        <w:spacing w:after="0" w:line="240" w:lineRule="auto"/>
        <w:rPr>
          <w:rFonts w:ascii="Times New Roman" w:hAnsi="Times New Roman"/>
          <w:sz w:val="24"/>
          <w:szCs w:val="24"/>
        </w:rPr>
      </w:pPr>
      <w:r w:rsidRPr="00BE1C9C">
        <w:rPr>
          <w:rFonts w:ascii="Times New Roman" w:hAnsi="Times New Roman"/>
          <w:sz w:val="24"/>
          <w:szCs w:val="24"/>
        </w:rPr>
        <w:t>The Chronicle of Higher Education</w:t>
      </w:r>
      <w:r>
        <w:rPr>
          <w:rFonts w:ascii="Times New Roman" w:hAnsi="Times New Roman"/>
          <w:sz w:val="24"/>
          <w:szCs w:val="24"/>
        </w:rPr>
        <w:t xml:space="preserve">: </w:t>
      </w:r>
      <w:hyperlink r:id="rId9" w:history="1">
        <w:r w:rsidRPr="00BE1C9C">
          <w:rPr>
            <w:rStyle w:val="Hyperlink"/>
            <w:rFonts w:ascii="Times New Roman" w:hAnsi="Times New Roman"/>
            <w:sz w:val="24"/>
            <w:szCs w:val="24"/>
          </w:rPr>
          <w:t>https://www.chronicle.com/subscribe?PK=M1224&amp;cid=MH1WH1</w:t>
        </w:r>
      </w:hyperlink>
    </w:p>
    <w:p w14:paraId="712D1532" w14:textId="559C0E48" w:rsidR="00692DC8" w:rsidRDefault="00BE1C9C">
      <w:pPr>
        <w:pStyle w:val="ListParagraph"/>
        <w:numPr>
          <w:ilvl w:val="0"/>
          <w:numId w:val="8"/>
        </w:numPr>
        <w:spacing w:after="0" w:line="240" w:lineRule="auto"/>
        <w:rPr>
          <w:rFonts w:ascii="Times New Roman" w:hAnsi="Times New Roman"/>
          <w:sz w:val="24"/>
          <w:szCs w:val="24"/>
        </w:rPr>
      </w:pPr>
      <w:r w:rsidRPr="00BE1C9C">
        <w:rPr>
          <w:rFonts w:ascii="Times New Roman" w:hAnsi="Times New Roman"/>
          <w:sz w:val="24"/>
          <w:szCs w:val="24"/>
        </w:rPr>
        <w:t>InsideHigherEd.com</w:t>
      </w:r>
      <w:r>
        <w:rPr>
          <w:rFonts w:ascii="Times New Roman" w:hAnsi="Times New Roman"/>
          <w:sz w:val="24"/>
          <w:szCs w:val="24"/>
        </w:rPr>
        <w:t xml:space="preserve">: </w:t>
      </w:r>
      <w:hyperlink r:id="rId10" w:history="1">
        <w:r w:rsidRPr="00E14BDC">
          <w:rPr>
            <w:rStyle w:val="Hyperlink"/>
            <w:rFonts w:ascii="Times New Roman" w:hAnsi="Times New Roman"/>
            <w:sz w:val="24"/>
            <w:szCs w:val="24"/>
          </w:rPr>
          <w:t>https://www.insidehighered.com/content/sign-inside-higher-eds-newsletters</w:t>
        </w:r>
      </w:hyperlink>
      <w:r>
        <w:rPr>
          <w:rFonts w:ascii="Times New Roman" w:hAnsi="Times New Roman"/>
          <w:sz w:val="24"/>
          <w:szCs w:val="24"/>
        </w:rPr>
        <w:t xml:space="preserve"> </w:t>
      </w:r>
    </w:p>
    <w:p w14:paraId="591F6C09" w14:textId="77777777" w:rsidR="001310C8" w:rsidRDefault="001310C8">
      <w:pPr>
        <w:pStyle w:val="ListParagraph"/>
        <w:numPr>
          <w:ilvl w:val="0"/>
          <w:numId w:val="8"/>
        </w:numPr>
        <w:spacing w:after="0" w:line="240" w:lineRule="auto"/>
        <w:rPr>
          <w:rFonts w:ascii="Times New Roman" w:hAnsi="Times New Roman"/>
          <w:sz w:val="24"/>
          <w:szCs w:val="24"/>
        </w:rPr>
      </w:pPr>
      <w:r w:rsidRPr="00BE1C9C">
        <w:rPr>
          <w:rFonts w:ascii="Times New Roman" w:hAnsi="Times New Roman"/>
          <w:sz w:val="24"/>
          <w:szCs w:val="24"/>
        </w:rPr>
        <w:t xml:space="preserve">Diverse Issues in Higher Education: </w:t>
      </w:r>
      <w:hyperlink r:id="rId11" w:history="1">
        <w:r w:rsidRPr="00BE1C9C">
          <w:rPr>
            <w:rStyle w:val="Hyperlink"/>
            <w:rFonts w:ascii="Times New Roman" w:hAnsi="Times New Roman"/>
            <w:sz w:val="24"/>
            <w:szCs w:val="24"/>
          </w:rPr>
          <w:t>http://response.diverseeducation.com/DiverseDaily</w:t>
        </w:r>
      </w:hyperlink>
    </w:p>
    <w:p w14:paraId="40800BF3" w14:textId="0B574DD6" w:rsidR="001310C8" w:rsidRDefault="001310C8" w:rsidP="00F921BF">
      <w:pPr>
        <w:rPr>
          <w:b/>
        </w:rPr>
      </w:pPr>
    </w:p>
    <w:p w14:paraId="158140E7" w14:textId="32B9C1DB" w:rsidR="001310C8" w:rsidRPr="00792EDD" w:rsidRDefault="00414013" w:rsidP="00F921BF">
      <w:pPr>
        <w:rPr>
          <w:b/>
        </w:rPr>
      </w:pPr>
      <w:r>
        <w:rPr>
          <w:b/>
        </w:rPr>
        <w:br w:type="page"/>
      </w:r>
    </w:p>
    <w:p w14:paraId="1DC49E1D" w14:textId="77777777" w:rsidR="00C57CB6" w:rsidRPr="00F921BF" w:rsidRDefault="00C57CB6" w:rsidP="00F921BF">
      <w:pPr>
        <w:pBdr>
          <w:top w:val="single" w:sz="4" w:space="1" w:color="auto"/>
          <w:left w:val="single" w:sz="4" w:space="4" w:color="auto"/>
          <w:bottom w:val="single" w:sz="4" w:space="1" w:color="auto"/>
          <w:right w:val="single" w:sz="4" w:space="4" w:color="auto"/>
        </w:pBdr>
        <w:jc w:val="center"/>
        <w:rPr>
          <w:b/>
        </w:rPr>
      </w:pPr>
      <w:r w:rsidRPr="00F921BF">
        <w:rPr>
          <w:b/>
        </w:rPr>
        <w:lastRenderedPageBreak/>
        <w:t>COURSE PROCESS AND REQUIREMENTS</w:t>
      </w:r>
    </w:p>
    <w:p w14:paraId="36808D3B" w14:textId="0DBC7B47" w:rsidR="005072B0" w:rsidRDefault="005072B0" w:rsidP="00E514D4">
      <w:pPr>
        <w:rPr>
          <w:b/>
        </w:rPr>
      </w:pPr>
      <w:r>
        <w:rPr>
          <w:b/>
        </w:rPr>
        <w:t>Land Acknowledgement</w:t>
      </w:r>
    </w:p>
    <w:p w14:paraId="1A48B0FC" w14:textId="6A6EAB97" w:rsidR="005407BF" w:rsidRPr="005407BF" w:rsidRDefault="005407BF" w:rsidP="005407BF">
      <w:r w:rsidRPr="005407BF">
        <w:t>As an academic institution, it is our responsibility to acknowledge the sovereignty and the traditional territories of these tribal nations, and the treaties that were used to remove these tribal nations, and the histories of dispossession that have allowed for the growth of this institution since 1847. Consistent with the University's commitment to Diversity, Equity</w:t>
      </w:r>
      <w:r>
        <w:t>,</w:t>
      </w:r>
      <w:r w:rsidRPr="005407BF">
        <w:t xml:space="preserve"> and Inclusion, understanding the historical and current experiences of Native peoples will help inform the work we do; collectively as a university to engage in building relationships through academic scholarship, collaborative partnerships, community service, enrollment and retention efforts acknowledging our past, our present and future Native Nations.</w:t>
      </w:r>
      <w:r>
        <w:t xml:space="preserve"> For more information, including </w:t>
      </w:r>
      <w:r w:rsidR="005A2848">
        <w:t xml:space="preserve">all of the tribal nations and peoples to which the University of Iowa land sits can be found </w:t>
      </w:r>
      <w:hyperlink r:id="rId12" w:history="1">
        <w:r w:rsidR="005A2848" w:rsidRPr="005A2848">
          <w:rPr>
            <w:rStyle w:val="Hyperlink"/>
          </w:rPr>
          <w:t>here</w:t>
        </w:r>
      </w:hyperlink>
      <w:r w:rsidR="005A2848">
        <w:t xml:space="preserve">.  </w:t>
      </w:r>
      <w:r>
        <w:t xml:space="preserve"> </w:t>
      </w:r>
    </w:p>
    <w:p w14:paraId="086F3F07" w14:textId="2ED1A6D7" w:rsidR="00384950" w:rsidRDefault="00384950" w:rsidP="00E514D4">
      <w:pPr>
        <w:rPr>
          <w:bCs/>
        </w:rPr>
      </w:pPr>
    </w:p>
    <w:p w14:paraId="3BFA61E5" w14:textId="0894C3FC" w:rsidR="00384950" w:rsidRPr="00384950" w:rsidRDefault="00384950" w:rsidP="00E514D4">
      <w:pPr>
        <w:rPr>
          <w:b/>
        </w:rPr>
      </w:pPr>
      <w:r w:rsidRPr="00384950">
        <w:rPr>
          <w:b/>
        </w:rPr>
        <w:t>Free Speech</w:t>
      </w:r>
      <w:r>
        <w:rPr>
          <w:b/>
        </w:rPr>
        <w:t xml:space="preserve"> Requirement</w:t>
      </w:r>
    </w:p>
    <w:p w14:paraId="4A9C8139" w14:textId="1AA398BD" w:rsidR="00384950" w:rsidRPr="00384950" w:rsidRDefault="00384950" w:rsidP="00384950">
      <w:pPr>
        <w:rPr>
          <w:bCs/>
        </w:rPr>
      </w:pPr>
      <w:r w:rsidRPr="00384950">
        <w:rPr>
          <w:bCs/>
        </w:rPr>
        <w:t xml:space="preserve">The University of Iowa supports and upholds the First Amendment protection of freedom of speech and the principles of academic and artistic freedom. We are committed to open inquiry, vigorous debate, and creative expression inside and outside of the classroom. Visit the </w:t>
      </w:r>
      <w:hyperlink r:id="rId13" w:history="1">
        <w:r w:rsidRPr="00384950">
          <w:rPr>
            <w:rStyle w:val="Hyperlink"/>
            <w:bCs/>
          </w:rPr>
          <w:t>Free Speech at Iowa website</w:t>
        </w:r>
      </w:hyperlink>
      <w:r w:rsidRPr="00384950">
        <w:rPr>
          <w:bCs/>
        </w:rPr>
        <w:t xml:space="preserve"> for more information on the university’s policies on free speech and academic freedom</w:t>
      </w:r>
      <w:r w:rsidR="00414013">
        <w:rPr>
          <w:bCs/>
        </w:rPr>
        <w:t>.</w:t>
      </w:r>
    </w:p>
    <w:p w14:paraId="132ED5AC" w14:textId="77777777" w:rsidR="005A2848" w:rsidRDefault="005A2848" w:rsidP="00E514D4">
      <w:pPr>
        <w:rPr>
          <w:b/>
        </w:rPr>
      </w:pPr>
    </w:p>
    <w:p w14:paraId="364FCE75" w14:textId="2BE88B25" w:rsidR="00384950" w:rsidRDefault="00384950" w:rsidP="00E514D4">
      <w:pPr>
        <w:rPr>
          <w:b/>
        </w:rPr>
      </w:pPr>
      <w:r>
        <w:rPr>
          <w:b/>
        </w:rPr>
        <w:t>Accommodations for Disabled Students</w:t>
      </w:r>
    </w:p>
    <w:p w14:paraId="74B0AFDE" w14:textId="10101752" w:rsidR="00384950" w:rsidRPr="00384950" w:rsidRDefault="00384950" w:rsidP="00384950">
      <w:pPr>
        <w:rPr>
          <w:bCs/>
        </w:rPr>
      </w:pPr>
      <w:r w:rsidRPr="00384950">
        <w:rPr>
          <w:bCs/>
        </w:rPr>
        <w:t>The University is committed to providing an educational experience that is accessible to all students. If a student has a diagnosed disability or other disabling condition that may impact the student’s ability to complete the course requirements as stated in the syllabus, the student may seek accommodations through </w:t>
      </w:r>
      <w:hyperlink r:id="rId14" w:history="1">
        <w:r w:rsidRPr="00384950">
          <w:rPr>
            <w:rStyle w:val="Hyperlink"/>
            <w:bCs/>
          </w:rPr>
          <w:t>Student Disability Services</w:t>
        </w:r>
      </w:hyperlink>
      <w:r w:rsidRPr="00384950">
        <w:rPr>
          <w:bCs/>
        </w:rPr>
        <w:t xml:space="preserve"> (SDS). SDS is responsible for making Letters of Accommodation (LOA) available to the student. The student must provide a LOA to the instructor as early in the semester as possible, but requests not made at least two weeks prior to the scheduled activity for which an accommodation is sought may not be accommodated. The LOA will specify what reasonable course accommodations the student is eligible for and those the instructor should provide. Additional information can be found on the </w:t>
      </w:r>
      <w:hyperlink r:id="rId15" w:history="1">
        <w:r w:rsidRPr="00384950">
          <w:rPr>
            <w:rStyle w:val="Hyperlink"/>
            <w:bCs/>
          </w:rPr>
          <w:t>SDS website</w:t>
        </w:r>
      </w:hyperlink>
      <w:r w:rsidRPr="00384950">
        <w:rPr>
          <w:bCs/>
        </w:rPr>
        <w:t>.</w:t>
      </w:r>
      <w:r w:rsidR="00745D7A">
        <w:rPr>
          <w:bCs/>
        </w:rPr>
        <w:t xml:space="preserve"> Even without a LOA, please alert the instructor ASAP if there </w:t>
      </w:r>
      <w:r w:rsidR="00414013">
        <w:rPr>
          <w:bCs/>
        </w:rPr>
        <w:t xml:space="preserve">are </w:t>
      </w:r>
      <w:r w:rsidR="00745D7A">
        <w:rPr>
          <w:bCs/>
        </w:rPr>
        <w:t xml:space="preserve">ways the course can be inclusive for learning needs. </w:t>
      </w:r>
    </w:p>
    <w:p w14:paraId="53AF6178" w14:textId="77777777" w:rsidR="00384950" w:rsidRDefault="00384950" w:rsidP="00E514D4">
      <w:pPr>
        <w:rPr>
          <w:b/>
        </w:rPr>
      </w:pPr>
    </w:p>
    <w:p w14:paraId="48D861F4" w14:textId="332CAB2B" w:rsidR="00384950" w:rsidRDefault="00384950" w:rsidP="00E514D4">
      <w:pPr>
        <w:rPr>
          <w:b/>
        </w:rPr>
      </w:pPr>
      <w:r>
        <w:rPr>
          <w:b/>
        </w:rPr>
        <w:t>Absences for Religious Holy Days</w:t>
      </w:r>
    </w:p>
    <w:p w14:paraId="69E95EED" w14:textId="555FA4CB" w:rsidR="00384950" w:rsidRPr="00384950" w:rsidRDefault="00384950" w:rsidP="00384950">
      <w:r w:rsidRPr="00384950">
        <w:t>The University is prepared to make reasonable accommodations for students whose religious holy days coincide with their classroom assignments, test schedules, and classroom attendance expectations.</w:t>
      </w:r>
      <w:r>
        <w:t xml:space="preserve"> </w:t>
      </w:r>
      <w:r w:rsidRPr="00384950">
        <w:t xml:space="preserve">Students must notify their instructors in writing of any such Religious Holy Day conflicts or absences within the first few days of the semester or session, and no later than </w:t>
      </w:r>
      <w:r w:rsidR="002B5DC2" w:rsidRPr="002B5DC2">
        <w:rPr>
          <w:i/>
          <w:iCs/>
        </w:rPr>
        <w:t>9/7/22</w:t>
      </w:r>
      <w:r w:rsidRPr="00384950">
        <w:t>.</w:t>
      </w:r>
      <w:r>
        <w:t xml:space="preserve"> </w:t>
      </w:r>
      <w:r w:rsidRPr="00384950">
        <w:t>If the conflict or absence will occur within the first three weeks of the semester, the student should notify the instructor as soon as possible.</w:t>
      </w:r>
    </w:p>
    <w:p w14:paraId="6708985E" w14:textId="77777777" w:rsidR="002B5DC2" w:rsidRDefault="002B5DC2" w:rsidP="00E514D4">
      <w:pPr>
        <w:rPr>
          <w:b/>
        </w:rPr>
      </w:pPr>
    </w:p>
    <w:p w14:paraId="72AA90E5" w14:textId="5141DEAE" w:rsidR="00340408" w:rsidRDefault="00340408" w:rsidP="00E514D4">
      <w:pPr>
        <w:rPr>
          <w:b/>
        </w:rPr>
      </w:pPr>
      <w:r>
        <w:rPr>
          <w:b/>
        </w:rPr>
        <w:t>Nondiscrimination Statement</w:t>
      </w:r>
    </w:p>
    <w:p w14:paraId="3177D7D7" w14:textId="77777777" w:rsidR="00340408" w:rsidRPr="00340408" w:rsidRDefault="00340408" w:rsidP="00340408">
      <w:pPr>
        <w:rPr>
          <w:bCs/>
        </w:rPr>
      </w:pPr>
      <w:r w:rsidRPr="00340408">
        <w:rPr>
          <w:bCs/>
        </w:rPr>
        <w:t xml:space="preserve">The University of Iowa prohibits discrimination in employment, educational programs, and activities </w:t>
      </w:r>
      <w:proofErr w:type="gramStart"/>
      <w:r w:rsidRPr="00340408">
        <w:rPr>
          <w:bCs/>
        </w:rPr>
        <w:t>on the basis of</w:t>
      </w:r>
      <w:proofErr w:type="gramEnd"/>
      <w:r w:rsidRPr="00340408">
        <w:rPr>
          <w:bCs/>
        </w:rPr>
        <w:t xml:space="preserve"> race, creed, color, religion, national origin, age, sex, pregnancy, disability, genetic information, status as a U.S. veteran, service in the U.S. military, sexual orientation, gender identity, associational preferences, or any other classification that deprives the person of consideration as an individual. The university also affirms its commitment to </w:t>
      </w:r>
      <w:r w:rsidRPr="00340408">
        <w:rPr>
          <w:bCs/>
        </w:rPr>
        <w:lastRenderedPageBreak/>
        <w:t>providing equal opportunities and equal access to university facilities. For additional information on nondiscrimination policies, contact the Director, </w:t>
      </w:r>
      <w:hyperlink r:id="rId16" w:history="1">
        <w:r w:rsidRPr="00340408">
          <w:rPr>
            <w:rStyle w:val="Hyperlink"/>
            <w:bCs/>
          </w:rPr>
          <w:t>Office of Institutional Equity</w:t>
        </w:r>
      </w:hyperlink>
      <w:r w:rsidRPr="00340408">
        <w:rPr>
          <w:bCs/>
        </w:rPr>
        <w:t>, the University of Iowa, 202 Jessup Hall, Iowa City, IA 52242-1316, 319-335-0705, </w:t>
      </w:r>
      <w:hyperlink r:id="rId17" w:history="1">
        <w:r w:rsidRPr="00340408">
          <w:rPr>
            <w:rStyle w:val="Hyperlink"/>
            <w:bCs/>
          </w:rPr>
          <w:t>oie-ui@uiowa.edu</w:t>
        </w:r>
      </w:hyperlink>
      <w:r w:rsidRPr="00340408">
        <w:rPr>
          <w:bCs/>
        </w:rPr>
        <w:t>. Students may share their pronouns and chosen/preferred names in </w:t>
      </w:r>
      <w:proofErr w:type="spellStart"/>
      <w:r w:rsidRPr="00340408">
        <w:rPr>
          <w:bCs/>
        </w:rPr>
        <w:fldChar w:fldCharType="begin"/>
      </w:r>
      <w:r w:rsidRPr="00340408">
        <w:rPr>
          <w:bCs/>
        </w:rPr>
        <w:instrText xml:space="preserve"> HYPERLINK "https://myui.uiowa.edu/my-ui/home.page" </w:instrText>
      </w:r>
      <w:r w:rsidRPr="00340408">
        <w:rPr>
          <w:bCs/>
        </w:rPr>
      </w:r>
      <w:r w:rsidRPr="00340408">
        <w:rPr>
          <w:bCs/>
        </w:rPr>
        <w:fldChar w:fldCharType="separate"/>
      </w:r>
      <w:r w:rsidRPr="00340408">
        <w:rPr>
          <w:rStyle w:val="Hyperlink"/>
          <w:bCs/>
        </w:rPr>
        <w:t>MyUI</w:t>
      </w:r>
      <w:proofErr w:type="spellEnd"/>
      <w:r w:rsidRPr="00340408">
        <w:rPr>
          <w:bCs/>
        </w:rPr>
        <w:fldChar w:fldCharType="end"/>
      </w:r>
      <w:r w:rsidRPr="00340408">
        <w:rPr>
          <w:bCs/>
        </w:rPr>
        <w:t>, which is accessible to instructors and advisors.</w:t>
      </w:r>
    </w:p>
    <w:p w14:paraId="1765002C" w14:textId="2F8AC485" w:rsidR="00340408" w:rsidRDefault="00340408" w:rsidP="00E514D4">
      <w:pPr>
        <w:rPr>
          <w:b/>
        </w:rPr>
      </w:pPr>
    </w:p>
    <w:p w14:paraId="79A1FDF3" w14:textId="5EA5B9D7" w:rsidR="00340408" w:rsidRDefault="00340408" w:rsidP="00E514D4">
      <w:pPr>
        <w:rPr>
          <w:b/>
        </w:rPr>
      </w:pPr>
      <w:r>
        <w:rPr>
          <w:b/>
        </w:rPr>
        <w:t>Sexual Misconduct</w:t>
      </w:r>
    </w:p>
    <w:p w14:paraId="3B4566C1" w14:textId="77777777" w:rsidR="00340408" w:rsidRPr="00340408" w:rsidRDefault="00340408" w:rsidP="00340408">
      <w:pPr>
        <w:rPr>
          <w:bCs/>
        </w:rPr>
      </w:pPr>
      <w:r w:rsidRPr="00340408">
        <w:rPr>
          <w:bCs/>
        </w:rPr>
        <w:t xml:space="preserve">The University of Iowa prohibits all forms of sexual harassment, sexual misconduct, and related retaliation. The </w:t>
      </w:r>
      <w:hyperlink r:id="rId18" w:history="1">
        <w:r w:rsidRPr="00340408">
          <w:rPr>
            <w:rStyle w:val="Hyperlink"/>
            <w:bCs/>
          </w:rPr>
          <w:t>Policy on Sexual Harassment and Sexual Misconduct</w:t>
        </w:r>
      </w:hyperlink>
      <w:r w:rsidRPr="00340408">
        <w:rPr>
          <w:bCs/>
        </w:rPr>
        <w:t xml:space="preserve"> governs actions by students, faculty, staff and visitors. Incidents of sexual harassment or sexual misconduct can be reported to the </w:t>
      </w:r>
      <w:hyperlink r:id="rId19" w:history="1">
        <w:r w:rsidRPr="00340408">
          <w:rPr>
            <w:rStyle w:val="Hyperlink"/>
            <w:bCs/>
          </w:rPr>
          <w:t>Title IX and Gender Equity Office</w:t>
        </w:r>
      </w:hyperlink>
      <w:r w:rsidRPr="00340408">
        <w:rPr>
          <w:bCs/>
        </w:rPr>
        <w:t xml:space="preserve"> or to the </w:t>
      </w:r>
      <w:hyperlink r:id="rId20" w:history="1">
        <w:r w:rsidRPr="00340408">
          <w:rPr>
            <w:rStyle w:val="Hyperlink"/>
            <w:bCs/>
          </w:rPr>
          <w:t>Department of Public Safety</w:t>
        </w:r>
      </w:hyperlink>
      <w:r w:rsidRPr="00340408">
        <w:rPr>
          <w:bCs/>
        </w:rPr>
        <w:t xml:space="preserve">. Students impacted by sexual harassment or sexual misconduct may be eligible for academic supportive measures and can learn more by </w:t>
      </w:r>
      <w:hyperlink r:id="rId21" w:history="1">
        <w:r w:rsidRPr="00340408">
          <w:rPr>
            <w:rStyle w:val="Hyperlink"/>
            <w:bCs/>
          </w:rPr>
          <w:t>contacting the Title IX and Gender Equity Office</w:t>
        </w:r>
      </w:hyperlink>
      <w:r w:rsidRPr="00340408">
        <w:rPr>
          <w:bCs/>
        </w:rPr>
        <w:t xml:space="preserve">. Information about confidential resources can be found </w:t>
      </w:r>
      <w:hyperlink r:id="rId22" w:history="1">
        <w:r w:rsidRPr="00340408">
          <w:rPr>
            <w:rStyle w:val="Hyperlink"/>
            <w:bCs/>
          </w:rPr>
          <w:t>here</w:t>
        </w:r>
      </w:hyperlink>
      <w:r w:rsidRPr="00340408">
        <w:rPr>
          <w:bCs/>
        </w:rPr>
        <w:t xml:space="preserve">. </w:t>
      </w:r>
    </w:p>
    <w:p w14:paraId="16DCE0E0" w14:textId="77777777" w:rsidR="0004066E" w:rsidRDefault="0004066E" w:rsidP="005407BF">
      <w:pPr>
        <w:rPr>
          <w:b/>
        </w:rPr>
      </w:pPr>
    </w:p>
    <w:p w14:paraId="54D82CEA" w14:textId="73517405" w:rsidR="005407BF" w:rsidRDefault="005407BF" w:rsidP="005407BF">
      <w:pPr>
        <w:rPr>
          <w:b/>
        </w:rPr>
      </w:pPr>
      <w:r>
        <w:rPr>
          <w:b/>
        </w:rPr>
        <w:t>Mental Health</w:t>
      </w:r>
    </w:p>
    <w:p w14:paraId="211808AC" w14:textId="0F01EAF7" w:rsidR="005407BF" w:rsidRPr="005407BF" w:rsidRDefault="005407BF" w:rsidP="005407BF">
      <w:pPr>
        <w:rPr>
          <w:b/>
        </w:rPr>
      </w:pPr>
      <w:r w:rsidRPr="005407BF">
        <w:t>Students are encouraged to be mindful of their mental health and seek help as a preventive measure or if feeling overwhelmed and/or struggling to meet course expectations.  Students are encouraged to talk to their instructor for assistance with specific class-related concerns.  For additional support and counseling, students are encouraged to contact University Counseling Service (UCS).  Information about UCS, including resources and how to schedule an</w:t>
      </w:r>
      <w:r>
        <w:t xml:space="preserve"> </w:t>
      </w:r>
      <w:r w:rsidRPr="005407BF">
        <w:t>appointment, can be found at </w:t>
      </w:r>
      <w:hyperlink r:id="rId23" w:history="1">
        <w:r w:rsidRPr="005407BF">
          <w:rPr>
            <w:rStyle w:val="Hyperlink"/>
          </w:rPr>
          <w:t>counseling.uiowa.edu</w:t>
        </w:r>
      </w:hyperlink>
      <w:r w:rsidRPr="005407BF">
        <w:t>.  Find out more about UI mental health services at:  </w:t>
      </w:r>
      <w:hyperlink r:id="rId24" w:history="1">
        <w:r>
          <w:rPr>
            <w:rStyle w:val="Hyperlink"/>
          </w:rPr>
          <w:t>http://mentalhealth.uiowa.edu/</w:t>
        </w:r>
      </w:hyperlink>
      <w:r w:rsidRPr="005407BF">
        <w:t>.</w:t>
      </w:r>
    </w:p>
    <w:p w14:paraId="0F41A959" w14:textId="77777777" w:rsidR="005407BF" w:rsidRDefault="005407BF" w:rsidP="00E514D4">
      <w:pPr>
        <w:rPr>
          <w:b/>
        </w:rPr>
      </w:pPr>
    </w:p>
    <w:p w14:paraId="42A2C797" w14:textId="4EB2F585" w:rsidR="00340408" w:rsidRDefault="005407BF" w:rsidP="00E514D4">
      <w:pPr>
        <w:rPr>
          <w:b/>
        </w:rPr>
      </w:pPr>
      <w:r>
        <w:rPr>
          <w:b/>
        </w:rPr>
        <w:t>Basic Needs</w:t>
      </w:r>
    </w:p>
    <w:p w14:paraId="30C9A796" w14:textId="579FAD11" w:rsidR="005407BF" w:rsidRDefault="005407BF" w:rsidP="005407BF">
      <w:pPr>
        <w:rPr>
          <w:bCs/>
        </w:rPr>
      </w:pPr>
      <w:r w:rsidRPr="005407BF">
        <w:rPr>
          <w:bCs/>
        </w:rPr>
        <w:t xml:space="preserve">Student Care &amp; Assistance </w:t>
      </w:r>
      <w:proofErr w:type="gramStart"/>
      <w:r w:rsidRPr="005407BF">
        <w:rPr>
          <w:bCs/>
        </w:rPr>
        <w:t>provides assistance to</w:t>
      </w:r>
      <w:proofErr w:type="gramEnd"/>
      <w:r w:rsidRPr="005407BF">
        <w:rPr>
          <w:bCs/>
        </w:rPr>
        <w:t xml:space="preserve"> University of Iowa students experiencing a variety of crisis and emergency situations, including but not limited to medical issues, family emergencies, unexpected challenges, and sourcing basic needs such as food and shelter.  More information on the resources related to basic needs can be found at: </w:t>
      </w:r>
      <w:hyperlink r:id="rId25" w:history="1">
        <w:r w:rsidRPr="005407BF">
          <w:rPr>
            <w:rStyle w:val="Hyperlink"/>
            <w:bCs/>
          </w:rPr>
          <w:t>basicneeds.uiowa.edu/resources/</w:t>
        </w:r>
      </w:hyperlink>
      <w:r w:rsidRPr="005407BF">
        <w:rPr>
          <w:bCs/>
        </w:rPr>
        <w:t>.  Students are encouraged to contact Student Care &amp; Assistance in the Office of the Dean of Students (Room 135 IMU, </w:t>
      </w:r>
      <w:hyperlink r:id="rId26" w:tgtFrame="_blank" w:history="1">
        <w:r w:rsidRPr="005407BF">
          <w:rPr>
            <w:rStyle w:val="Hyperlink"/>
            <w:bCs/>
          </w:rPr>
          <w:t>dos-assistance@uiowa.edu</w:t>
        </w:r>
      </w:hyperlink>
      <w:r w:rsidRPr="005407BF">
        <w:rPr>
          <w:bCs/>
        </w:rPr>
        <w:t>, or 319-335-1162) for support and assistance with resources.</w:t>
      </w:r>
    </w:p>
    <w:p w14:paraId="23BF4CE1" w14:textId="74968C56" w:rsidR="005407BF" w:rsidRDefault="005407BF" w:rsidP="005407BF">
      <w:pPr>
        <w:rPr>
          <w:bCs/>
        </w:rPr>
      </w:pPr>
    </w:p>
    <w:p w14:paraId="4E92BFF8" w14:textId="6487753D" w:rsidR="005407BF" w:rsidRPr="005407BF" w:rsidRDefault="005407BF" w:rsidP="005407BF">
      <w:pPr>
        <w:rPr>
          <w:b/>
        </w:rPr>
      </w:pPr>
      <w:r w:rsidRPr="005407BF">
        <w:rPr>
          <w:b/>
        </w:rPr>
        <w:t>Sharing of Class Recordings</w:t>
      </w:r>
    </w:p>
    <w:p w14:paraId="41B7E2FD" w14:textId="71F7F5B0" w:rsidR="005407BF" w:rsidRPr="005407BF" w:rsidRDefault="005407BF" w:rsidP="005407BF">
      <w:r w:rsidRPr="005407BF">
        <w:t xml:space="preserve">Some of the sessions in this course will be recorded or live-streamed.  Such recordings/streaming will only be available to students registered for this class.  These recordings are the intellectual property of the </w:t>
      </w:r>
      <w:proofErr w:type="gramStart"/>
      <w:r w:rsidRPr="005407BF">
        <w:t>faculty</w:t>
      </w:r>
      <w:proofErr w:type="gramEnd"/>
      <w:r w:rsidRPr="005407BF">
        <w:t xml:space="preserve"> and they may not be shared or reproduced without the explicit, written consent of the faculty member. Further, students may not share these sessions with those not in the class or upload them to any other online environment. Doing so would be a breach of the Code of Student Conduct, and, in some cases, a violation of state and federal law, including the Federal Education Rights and Privacy Act (FERPA).</w:t>
      </w:r>
    </w:p>
    <w:p w14:paraId="33BE9012" w14:textId="77777777" w:rsidR="00641F04" w:rsidRDefault="00641F04" w:rsidP="00E514D4">
      <w:pPr>
        <w:rPr>
          <w:b/>
        </w:rPr>
      </w:pPr>
    </w:p>
    <w:p w14:paraId="40C0E488" w14:textId="25783F1A" w:rsidR="0023189D" w:rsidRDefault="00E514D4" w:rsidP="00E514D4">
      <w:pPr>
        <w:rPr>
          <w:b/>
        </w:rPr>
      </w:pPr>
      <w:r>
        <w:rPr>
          <w:b/>
        </w:rPr>
        <w:t>Course Engagement</w:t>
      </w:r>
    </w:p>
    <w:p w14:paraId="628DC541" w14:textId="63CAB669" w:rsidR="00E514D4" w:rsidRPr="005D635C" w:rsidRDefault="00E514D4" w:rsidP="00F921BF">
      <w:r>
        <w:t xml:space="preserve">The learning in the course will be completely determined by individual effort and group engagement. </w:t>
      </w:r>
      <w:r w:rsidRPr="009F3694">
        <w:rPr>
          <w:i/>
        </w:rPr>
        <w:t xml:space="preserve">Students are expected to complete </w:t>
      </w:r>
      <w:proofErr w:type="gramStart"/>
      <w:r w:rsidRPr="009F3694">
        <w:rPr>
          <w:i/>
        </w:rPr>
        <w:t>all of</w:t>
      </w:r>
      <w:proofErr w:type="gramEnd"/>
      <w:r w:rsidRPr="009F3694">
        <w:rPr>
          <w:i/>
        </w:rPr>
        <w:t xml:space="preserve"> the required readings and be prepared to actively participate in </w:t>
      </w:r>
      <w:r w:rsidR="00745D7A">
        <w:rPr>
          <w:i/>
        </w:rPr>
        <w:t>class.</w:t>
      </w:r>
      <w:r w:rsidRPr="00F921BF">
        <w:t xml:space="preserve"> </w:t>
      </w:r>
      <w:r>
        <w:t xml:space="preserve">I believe that all of us (students and instructor) have much to gain </w:t>
      </w:r>
      <w:r>
        <w:lastRenderedPageBreak/>
        <w:t xml:space="preserve">and contribute to the knowledge of our fellow “co-learners” and we will only get the most out of the experience if we are both physically and intellectually present to contribute, listen, reflect, and process. </w:t>
      </w:r>
      <w:r w:rsidRPr="00F921BF">
        <w:t>Class participation is expected and will count in the final</w:t>
      </w:r>
      <w:r>
        <w:t xml:space="preserve"> grade. If you have any questions about your participation grade during the semester, please email the instructor to ask for an update.</w:t>
      </w:r>
      <w:r w:rsidR="005D635C">
        <w:t xml:space="preserve"> </w:t>
      </w:r>
      <w:r>
        <w:t xml:space="preserve">If there is a reason you are unable to make a class, engage in an online activity on time, or turn </w:t>
      </w:r>
      <w:r w:rsidR="00AE0C02">
        <w:t xml:space="preserve">in </w:t>
      </w:r>
      <w:r>
        <w:t xml:space="preserve">an assignment on </w:t>
      </w:r>
      <w:r w:rsidR="00AE0C02">
        <w:t>time</w:t>
      </w:r>
      <w:r>
        <w:t xml:space="preserve"> – please let the instructor know in advance. </w:t>
      </w:r>
    </w:p>
    <w:p w14:paraId="6EB57A0E" w14:textId="77777777" w:rsidR="00EF72AE" w:rsidRDefault="00EF72AE" w:rsidP="00F921BF">
      <w:pPr>
        <w:rPr>
          <w:b/>
        </w:rPr>
      </w:pPr>
    </w:p>
    <w:p w14:paraId="2A438EB6" w14:textId="122E3466" w:rsidR="004E699F" w:rsidRDefault="000F0243" w:rsidP="00F921BF">
      <w:pPr>
        <w:rPr>
          <w:b/>
        </w:rPr>
      </w:pPr>
      <w:r w:rsidRPr="00D10631">
        <w:rPr>
          <w:b/>
        </w:rPr>
        <w:t>Course Management System</w:t>
      </w:r>
      <w:r w:rsidR="00D10631" w:rsidRPr="00D10631">
        <w:rPr>
          <w:b/>
        </w:rPr>
        <w:t>: ICON</w:t>
      </w:r>
    </w:p>
    <w:p w14:paraId="7CC6B8CD" w14:textId="5A9B5ADB" w:rsidR="004E699F" w:rsidRDefault="004E699F" w:rsidP="00F921BF">
      <w:r>
        <w:t xml:space="preserve">The </w:t>
      </w:r>
      <w:r w:rsidR="00ED04D5">
        <w:t xml:space="preserve">ICON </w:t>
      </w:r>
      <w:r>
        <w:t>software will be the main mode of interacting with course materials. If you</w:t>
      </w:r>
      <w:r w:rsidR="00FD79EC">
        <w:t xml:space="preserve"> are new to this website, be sure to</w:t>
      </w:r>
      <w:r>
        <w:t xml:space="preserve"> read/watch tutorials </w:t>
      </w:r>
      <w:r w:rsidR="000F0243">
        <w:t>on</w:t>
      </w:r>
      <w:r>
        <w:t xml:space="preserve"> how to access and engage with it appropriately by the first week of class. </w:t>
      </w:r>
      <w:r w:rsidR="00AE0C02">
        <w:t>On</w:t>
      </w:r>
      <w:r>
        <w:t xml:space="preserve"> the site you will find: </w:t>
      </w:r>
    </w:p>
    <w:p w14:paraId="1EC746B0" w14:textId="2B6A1352" w:rsidR="004E699F" w:rsidRDefault="004E699F">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The syllabus (and any updated modifications)</w:t>
      </w:r>
    </w:p>
    <w:p w14:paraId="04577D2E" w14:textId="4050051A" w:rsidR="004E699F" w:rsidRDefault="004E699F">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 xml:space="preserve">Electronic course readings </w:t>
      </w:r>
    </w:p>
    <w:p w14:paraId="1F7400D1" w14:textId="5D487B02" w:rsidR="004E699F" w:rsidRDefault="004E699F">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Online message boards and other activities required for course participation</w:t>
      </w:r>
    </w:p>
    <w:p w14:paraId="13438AF9" w14:textId="77777777" w:rsidR="004E699F" w:rsidRDefault="004E699F">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 xml:space="preserve">Other course documents such as PowerPoints, videos, etc. </w:t>
      </w:r>
    </w:p>
    <w:p w14:paraId="17A188D8" w14:textId="2F1C4D82" w:rsidR="004E699F" w:rsidRDefault="004E699F">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I will communicate with all co-learners about course announcements through the messaging function, so ensure messages are forwarded to your email</w:t>
      </w:r>
      <w:r w:rsidR="000F0243">
        <w:rPr>
          <w:rFonts w:ascii="Times New Roman" w:hAnsi="Times New Roman"/>
          <w:sz w:val="24"/>
          <w:szCs w:val="24"/>
        </w:rPr>
        <w:t>,</w:t>
      </w:r>
      <w:r>
        <w:rPr>
          <w:rFonts w:ascii="Times New Roman" w:hAnsi="Times New Roman"/>
          <w:sz w:val="24"/>
          <w:szCs w:val="24"/>
        </w:rPr>
        <w:t xml:space="preserve"> or you check the site regularly </w:t>
      </w:r>
    </w:p>
    <w:p w14:paraId="586CB429" w14:textId="4DC6D786" w:rsidR="004E699F" w:rsidRDefault="004E699F">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All assignments (unless alternative directions are given) will be uploaded through the appropriate assignments folder</w:t>
      </w:r>
      <w:r w:rsidR="00AE0C02">
        <w:rPr>
          <w:rFonts w:ascii="Times New Roman" w:hAnsi="Times New Roman"/>
          <w:sz w:val="24"/>
          <w:szCs w:val="24"/>
        </w:rPr>
        <w:t>.</w:t>
      </w:r>
    </w:p>
    <w:p w14:paraId="48BBFFF4" w14:textId="5A5EC66F" w:rsidR="004E699F" w:rsidRDefault="004E699F">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 xml:space="preserve">Feedback (unless alternative methods are given) on assignments will be given from me on </w:t>
      </w:r>
      <w:r w:rsidR="00ED04D5">
        <w:rPr>
          <w:rFonts w:ascii="Times New Roman" w:hAnsi="Times New Roman"/>
          <w:sz w:val="24"/>
          <w:szCs w:val="24"/>
        </w:rPr>
        <w:t>ICON.</w:t>
      </w:r>
    </w:p>
    <w:p w14:paraId="28BA5878" w14:textId="77777777" w:rsidR="004E699F" w:rsidRDefault="004E699F" w:rsidP="004E699F"/>
    <w:p w14:paraId="44A834BE" w14:textId="6704FE5A" w:rsidR="004E699F" w:rsidRDefault="008C3566" w:rsidP="004E699F">
      <w:pPr>
        <w:rPr>
          <w:b/>
        </w:rPr>
      </w:pPr>
      <w:r>
        <w:rPr>
          <w:b/>
        </w:rPr>
        <w:t xml:space="preserve">Instructor </w:t>
      </w:r>
      <w:r w:rsidR="004E699F" w:rsidRPr="004E699F">
        <w:rPr>
          <w:b/>
        </w:rPr>
        <w:t>Communication</w:t>
      </w:r>
    </w:p>
    <w:p w14:paraId="57581B94" w14:textId="3ACD21E0" w:rsidR="00620651" w:rsidRPr="00620651" w:rsidRDefault="0019292B" w:rsidP="008C3566">
      <w:r>
        <w:t>For all communication</w:t>
      </w:r>
      <w:r w:rsidR="00FC6393">
        <w:t>,</w:t>
      </w:r>
      <w:r>
        <w:t xml:space="preserve"> </w:t>
      </w:r>
      <w:r w:rsidR="008A67E4">
        <w:t>p</w:t>
      </w:r>
      <w:r w:rsidR="004E699F">
        <w:t xml:space="preserve">lease use </w:t>
      </w:r>
      <w:hyperlink r:id="rId27" w:history="1">
        <w:r w:rsidR="00620651" w:rsidRPr="00AA3A87">
          <w:rPr>
            <w:rStyle w:val="Hyperlink"/>
          </w:rPr>
          <w:t>Jeffrey-Grim@uiowa.edu</w:t>
        </w:r>
      </w:hyperlink>
      <w:r w:rsidR="008C3566">
        <w:t xml:space="preserve"> as the primary mode of communication for the course. Instructors will</w:t>
      </w:r>
      <w:r w:rsidR="00620651">
        <w:t xml:space="preserve"> </w:t>
      </w:r>
      <w:r w:rsidR="004E699F">
        <w:t xml:space="preserve">try to respond within 24-48 hours (Monday – Friday) and will expect the same from you. </w:t>
      </w:r>
      <w:r w:rsidR="00AE0C02">
        <w:t xml:space="preserve">Please contact the instructor in advance if requesting an </w:t>
      </w:r>
      <w:r w:rsidR="006D7D29">
        <w:t xml:space="preserve">assignment </w:t>
      </w:r>
      <w:r w:rsidR="00AE0C02">
        <w:t xml:space="preserve">extension. </w:t>
      </w:r>
    </w:p>
    <w:p w14:paraId="7F41EBD1" w14:textId="752B7A07" w:rsidR="005E543E" w:rsidRDefault="005E543E" w:rsidP="00E7645E">
      <w:pPr>
        <w:rPr>
          <w:b/>
        </w:rPr>
      </w:pPr>
    </w:p>
    <w:p w14:paraId="03C7B7AF" w14:textId="3BB3E416" w:rsidR="0023189D" w:rsidRDefault="00E7645E" w:rsidP="00E7645E">
      <w:pPr>
        <w:rPr>
          <w:b/>
        </w:rPr>
      </w:pPr>
      <w:r w:rsidRPr="00BB16BA">
        <w:rPr>
          <w:b/>
        </w:rPr>
        <w:t xml:space="preserve">Course </w:t>
      </w:r>
      <w:r w:rsidR="0023189D">
        <w:rPr>
          <w:b/>
        </w:rPr>
        <w:t>Behavior</w:t>
      </w:r>
      <w:r>
        <w:rPr>
          <w:b/>
        </w:rPr>
        <w:t xml:space="preserve"> </w:t>
      </w:r>
    </w:p>
    <w:p w14:paraId="5FF38700" w14:textId="1E565497" w:rsidR="00E7645E" w:rsidRDefault="00E7645E" w:rsidP="00E7645E">
      <w:r>
        <w:t>In order to fully engage with the course</w:t>
      </w:r>
      <w:r w:rsidR="00620651">
        <w:t xml:space="preserve"> </w:t>
      </w:r>
      <w:r>
        <w:t xml:space="preserve">students should adhere to the following principles for respectful discourse: </w:t>
      </w:r>
    </w:p>
    <w:p w14:paraId="1C8EEC1C" w14:textId="05C277E4" w:rsidR="00E7645E" w:rsidRPr="00BB16BA" w:rsidRDefault="00E7645E">
      <w:pPr>
        <w:numPr>
          <w:ilvl w:val="0"/>
          <w:numId w:val="5"/>
        </w:numPr>
      </w:pPr>
      <w:r w:rsidRPr="00BB16BA">
        <w:t xml:space="preserve">Respect differences </w:t>
      </w:r>
      <w:r w:rsidR="00620651">
        <w:t>in</w:t>
      </w:r>
      <w:r w:rsidRPr="00BB16BA">
        <w:t xml:space="preserve"> </w:t>
      </w:r>
      <w:r>
        <w:t>culture, background,</w:t>
      </w:r>
      <w:r w:rsidRPr="00BB16BA">
        <w:t xml:space="preserve"> opinion, and </w:t>
      </w:r>
      <w:r>
        <w:t>communication style.</w:t>
      </w:r>
    </w:p>
    <w:p w14:paraId="3204B13C" w14:textId="77777777" w:rsidR="00E7645E" w:rsidRDefault="00E7645E">
      <w:pPr>
        <w:numPr>
          <w:ilvl w:val="0"/>
          <w:numId w:val="5"/>
        </w:numPr>
      </w:pPr>
      <w:r>
        <w:t>Explain statements and ideas with readings from class, scholarship outside of class, and personal experiences (understanding the limitation of personal experiences extending to generalized data and facts).</w:t>
      </w:r>
    </w:p>
    <w:p w14:paraId="79101413" w14:textId="3B8485BD" w:rsidR="00E7645E" w:rsidRPr="00BB16BA" w:rsidRDefault="00E7645E">
      <w:pPr>
        <w:numPr>
          <w:ilvl w:val="0"/>
          <w:numId w:val="5"/>
        </w:numPr>
      </w:pPr>
      <w:r>
        <w:t>In programs and courses like this, there are us</w:t>
      </w:r>
      <w:r w:rsidR="0006679C">
        <w:t xml:space="preserve">ually students with </w:t>
      </w:r>
      <w:r w:rsidR="00620651">
        <w:t xml:space="preserve">both minimal </w:t>
      </w:r>
      <w:r>
        <w:t xml:space="preserve">and significant professional experiences. Use this range of experiences to enhance the course experience by being willing to listen, ask questions, and share authentically. </w:t>
      </w:r>
    </w:p>
    <w:p w14:paraId="78DF0F77" w14:textId="77777777" w:rsidR="00E7645E" w:rsidRDefault="00E7645E">
      <w:pPr>
        <w:numPr>
          <w:ilvl w:val="0"/>
          <w:numId w:val="5"/>
        </w:numPr>
      </w:pPr>
      <w:r>
        <w:t>Encourage</w:t>
      </w:r>
      <w:r w:rsidRPr="00BB16BA">
        <w:t xml:space="preserve"> an environment where differ</w:t>
      </w:r>
      <w:r>
        <w:t>ent points of view are welcomed, respected, and valued as an opportunity to learn and grow.</w:t>
      </w:r>
    </w:p>
    <w:p w14:paraId="20613E18" w14:textId="4D603910" w:rsidR="00E7645E" w:rsidRDefault="00E7645E">
      <w:pPr>
        <w:numPr>
          <w:ilvl w:val="0"/>
          <w:numId w:val="5"/>
        </w:numPr>
      </w:pPr>
      <w:r>
        <w:t xml:space="preserve">When disagreeing or confused with a co-learner, ask questions for clarification before engaging in civil dialogue. </w:t>
      </w:r>
    </w:p>
    <w:p w14:paraId="7F79F8EB" w14:textId="459BAE8B" w:rsidR="00AE0C02" w:rsidRDefault="00AE0C02">
      <w:pPr>
        <w:numPr>
          <w:ilvl w:val="0"/>
          <w:numId w:val="5"/>
        </w:numPr>
      </w:pPr>
      <w:r>
        <w:t>“We can disagree and still love each other unless your disagreement is rooted in my oppression and denial of my humanity and right to exist.” – James Baldwin</w:t>
      </w:r>
    </w:p>
    <w:p w14:paraId="4D97EDEB" w14:textId="37F77728" w:rsidR="00E7645E" w:rsidRPr="00825AE0" w:rsidRDefault="00E7645E">
      <w:pPr>
        <w:numPr>
          <w:ilvl w:val="0"/>
          <w:numId w:val="5"/>
        </w:numPr>
      </w:pPr>
      <w:r>
        <w:lastRenderedPageBreak/>
        <w:t>Recognize that while in this course we are all co-learners we</w:t>
      </w:r>
      <w:r w:rsidR="00FA44A9">
        <w:t xml:space="preserve"> also</w:t>
      </w:r>
      <w:r>
        <w:t xml:space="preserve"> carry multiple roles outside of the course that may be, or may not, conflict with course interactions. For example, there</w:t>
      </w:r>
      <w:r w:rsidR="00FA44A9">
        <w:t xml:space="preserve"> may be supervisor/supervisee </w:t>
      </w:r>
      <w:r>
        <w:t>or other relationship dynamics that could influence the learning experience. Be respectful of the multiple roles we all hold inside and ou</w:t>
      </w:r>
      <w:r w:rsidR="00FA44A9">
        <w:t xml:space="preserve">tside of this class environment. </w:t>
      </w:r>
    </w:p>
    <w:p w14:paraId="19B9D187" w14:textId="41634F77" w:rsidR="00760555" w:rsidRDefault="00E7645E">
      <w:pPr>
        <w:numPr>
          <w:ilvl w:val="0"/>
          <w:numId w:val="5"/>
        </w:numPr>
      </w:pPr>
      <w:r w:rsidRPr="00825AE0">
        <w:t>Self-monitor “</w:t>
      </w:r>
      <w:r w:rsidR="00620651" w:rsidRPr="00825AE0">
        <w:t>airtime</w:t>
      </w:r>
      <w:r w:rsidRPr="00825AE0">
        <w:t xml:space="preserve">” to ensure all co-learners </w:t>
      </w:r>
      <w:proofErr w:type="gramStart"/>
      <w:r w:rsidRPr="00825AE0">
        <w:t>are able to</w:t>
      </w:r>
      <w:proofErr w:type="gramEnd"/>
      <w:r w:rsidRPr="00825AE0">
        <w:t xml:space="preserve"> share ideas and thoughts</w:t>
      </w:r>
      <w:r>
        <w:t xml:space="preserve">. If you notice you are talking </w:t>
      </w:r>
      <w:r w:rsidR="009F3694">
        <w:t>more and</w:t>
      </w:r>
      <w:r>
        <w:t xml:space="preserve"> </w:t>
      </w:r>
      <w:r w:rsidR="00620651">
        <w:t xml:space="preserve">are </w:t>
      </w:r>
      <w:r>
        <w:t xml:space="preserve">worried about your participation grade if you engage less, please talk to </w:t>
      </w:r>
      <w:r w:rsidR="00AE0C02">
        <w:t>the instructor.</w:t>
      </w:r>
      <w:r>
        <w:t xml:space="preserve"> </w:t>
      </w:r>
    </w:p>
    <w:p w14:paraId="75DA5CDB" w14:textId="1C499184" w:rsidR="002375C9" w:rsidRPr="00760555" w:rsidRDefault="00E8047E">
      <w:pPr>
        <w:numPr>
          <w:ilvl w:val="0"/>
          <w:numId w:val="5"/>
        </w:numPr>
        <w:rPr>
          <w:b/>
        </w:rPr>
      </w:pPr>
      <w:r>
        <w:t xml:space="preserve">While </w:t>
      </w:r>
      <w:r w:rsidR="00760555">
        <w:t>it is important for all of us to be present and engaged, life continues to happen outside of class (like a continuing global pandemic). S</w:t>
      </w:r>
      <w:r w:rsidR="00F72802">
        <w:t>o</w:t>
      </w:r>
      <w:r w:rsidR="00760555">
        <w:t>,</w:t>
      </w:r>
      <w:r w:rsidR="00F72802">
        <w:t xml:space="preserve"> when you can’t </w:t>
      </w:r>
      <w:r w:rsidR="00760555">
        <w:t xml:space="preserve">engage in the course because of </w:t>
      </w:r>
      <w:r w:rsidR="00F72802">
        <w:t xml:space="preserve">family, work, or other reasons, please </w:t>
      </w:r>
      <w:r w:rsidR="00760555">
        <w:t xml:space="preserve">let </w:t>
      </w:r>
      <w:r w:rsidR="00AE0C02">
        <w:t xml:space="preserve">the instructor know. </w:t>
      </w:r>
    </w:p>
    <w:p w14:paraId="30432F34" w14:textId="77777777" w:rsidR="00760555" w:rsidRPr="00760555" w:rsidRDefault="00760555" w:rsidP="0004066E">
      <w:pPr>
        <w:rPr>
          <w:b/>
        </w:rPr>
      </w:pPr>
    </w:p>
    <w:p w14:paraId="4ABBF033" w14:textId="0BE1F0AA" w:rsidR="0023189D" w:rsidRPr="002375C9" w:rsidRDefault="004E699F" w:rsidP="0023189D">
      <w:pPr>
        <w:rPr>
          <w:b/>
        </w:rPr>
      </w:pPr>
      <w:r w:rsidRPr="002375C9">
        <w:rPr>
          <w:b/>
        </w:rPr>
        <w:t xml:space="preserve">Academic </w:t>
      </w:r>
      <w:r w:rsidR="0023189D" w:rsidRPr="002375C9">
        <w:rPr>
          <w:b/>
        </w:rPr>
        <w:t>Writing</w:t>
      </w:r>
    </w:p>
    <w:p w14:paraId="26FAA407" w14:textId="7ECBC642" w:rsidR="0023189D" w:rsidRPr="002375C9" w:rsidRDefault="0023189D" w:rsidP="0023189D">
      <w:r w:rsidRPr="002375C9">
        <w:t xml:space="preserve">All written assignments must adhere to the </w:t>
      </w:r>
      <w:r w:rsidR="002375C9" w:rsidRPr="002375C9">
        <w:t>7</w:t>
      </w:r>
      <w:r w:rsidRPr="002375C9">
        <w:rPr>
          <w:vertAlign w:val="superscript"/>
        </w:rPr>
        <w:t>th</w:t>
      </w:r>
      <w:r w:rsidRPr="002375C9">
        <w:t xml:space="preserve"> edition of the American Psychological Association (APA) publication manual</w:t>
      </w:r>
      <w:r w:rsidR="00760555">
        <w:t xml:space="preserve">. </w:t>
      </w:r>
      <w:r w:rsidRPr="002375C9">
        <w:t xml:space="preserve">For many of you, this may be one of your first courses using this writing format. I will help you learn APA writing as quickly as possible, but as we progress through the </w:t>
      </w:r>
      <w:r w:rsidR="002375C9" w:rsidRPr="002375C9">
        <w:t>course,</w:t>
      </w:r>
      <w:r w:rsidRPr="002375C9">
        <w:t xml:space="preserve"> I will expect a higher degree of mastery with accompanying consequences. I recommend using the Purdue OWL website: </w:t>
      </w:r>
      <w:hyperlink r:id="rId28" w:history="1">
        <w:r w:rsidR="002375C9" w:rsidRPr="002375C9">
          <w:rPr>
            <w:rStyle w:val="Hyperlink"/>
          </w:rPr>
          <w:t>https://owl.purdue.edu/owl/research_and_citation/apa_style/apa_style_introduction.html</w:t>
        </w:r>
      </w:hyperlink>
      <w:r w:rsidR="00760555">
        <w:t xml:space="preserve"> and</w:t>
      </w:r>
      <w:r w:rsidR="0004066E">
        <w:t xml:space="preserve"> </w:t>
      </w:r>
      <w:r w:rsidRPr="002375C9">
        <w:t xml:space="preserve">purchasing the </w:t>
      </w:r>
      <w:r w:rsidR="002375C9" w:rsidRPr="002375C9">
        <w:t>7</w:t>
      </w:r>
      <w:r w:rsidRPr="002375C9">
        <w:rPr>
          <w:vertAlign w:val="superscript"/>
        </w:rPr>
        <w:t>th</w:t>
      </w:r>
      <w:r w:rsidRPr="002375C9">
        <w:t xml:space="preserve"> Edition APA Publication Manual (spiral bound) for reference</w:t>
      </w:r>
      <w:r w:rsidR="00760555">
        <w:t>.</w:t>
      </w:r>
      <w:r w:rsidR="009C7E97">
        <w:t xml:space="preserve"> </w:t>
      </w:r>
    </w:p>
    <w:p w14:paraId="7DB4D53B" w14:textId="77777777" w:rsidR="005A195F" w:rsidRDefault="005A195F" w:rsidP="0023189D"/>
    <w:p w14:paraId="7F8FC5C3" w14:textId="27568C95" w:rsidR="0023189D" w:rsidRDefault="0023189D" w:rsidP="0023189D">
      <w:r>
        <w:t xml:space="preserve">Written assignments should be double-spaced with 1” margins and use 12-point Times New Roman font. I will notice when the margins are larger, spacing is more than double, font is enlarged, or other tactics are used to increase paper size. Papers should be submitted in the appropriate </w:t>
      </w:r>
      <w:r w:rsidR="00ED04D5">
        <w:t xml:space="preserve">ICON </w:t>
      </w:r>
      <w:r>
        <w:t>assignment box</w:t>
      </w:r>
      <w:r w:rsidR="00C01A7D">
        <w:t xml:space="preserve"> in .doc or .docx format (not .pdf)</w:t>
      </w:r>
      <w:r>
        <w:t>, unless addi</w:t>
      </w:r>
      <w:r w:rsidR="00E6720F">
        <w:t xml:space="preserve">tional instructions are given. Page limits will be enforced through paper evaluation.  </w:t>
      </w:r>
    </w:p>
    <w:p w14:paraId="3569EDD8" w14:textId="77777777" w:rsidR="005A195F" w:rsidRDefault="005A195F" w:rsidP="0023189D"/>
    <w:p w14:paraId="07334278" w14:textId="668573DE" w:rsidR="0023189D" w:rsidRDefault="00584343" w:rsidP="0023189D">
      <w:r>
        <w:t>The extensive feedback I provide is designed to improve writing and scholarly thinking. Because evaluating writing takes a significant portion of time, some of the feedback may be direct and seem short or curt, but the intention is always to develop and grow the writer.</w:t>
      </w:r>
      <w:r w:rsidR="009C7E97">
        <w:t xml:space="preserve"> I </w:t>
      </w:r>
      <w:r w:rsidR="009C7E97">
        <w:rPr>
          <w:i/>
          <w:iCs/>
        </w:rPr>
        <w:t>highly</w:t>
      </w:r>
      <w:r w:rsidR="009C7E97">
        <w:t xml:space="preserve"> encourage using the </w:t>
      </w:r>
      <w:r w:rsidR="00760555">
        <w:t xml:space="preserve">writing center: </w:t>
      </w:r>
      <w:hyperlink r:id="rId29" w:history="1">
        <w:r w:rsidR="00760555" w:rsidRPr="00AA3A87">
          <w:rPr>
            <w:rStyle w:val="Hyperlink"/>
          </w:rPr>
          <w:t>https://writingcenter.uiowa.edu/</w:t>
        </w:r>
      </w:hyperlink>
      <w:r w:rsidR="00760555">
        <w:t xml:space="preserve">. </w:t>
      </w:r>
      <w:r w:rsidR="009C7E97">
        <w:t xml:space="preserve">  </w:t>
      </w:r>
    </w:p>
    <w:p w14:paraId="016C73FA" w14:textId="77777777" w:rsidR="00A231E0" w:rsidRDefault="00A231E0" w:rsidP="0023189D">
      <w:pPr>
        <w:rPr>
          <w:b/>
        </w:rPr>
      </w:pPr>
    </w:p>
    <w:p w14:paraId="4B6C7026" w14:textId="6078851E" w:rsidR="0023189D" w:rsidRDefault="00C57CB6" w:rsidP="00F921BF">
      <w:pPr>
        <w:rPr>
          <w:b/>
        </w:rPr>
      </w:pPr>
      <w:r w:rsidRPr="00F921BF">
        <w:rPr>
          <w:b/>
        </w:rPr>
        <w:t>Late Assignments</w:t>
      </w:r>
    </w:p>
    <w:p w14:paraId="4AA830A1" w14:textId="7F0643DB" w:rsidR="005810B7" w:rsidRPr="00DE35C7" w:rsidRDefault="00C57CB6" w:rsidP="00F921BF">
      <w:r w:rsidRPr="00F921BF">
        <w:t xml:space="preserve">Students are expected to submit assignments </w:t>
      </w:r>
      <w:r w:rsidR="00760555">
        <w:t>by the beginning of the class period</w:t>
      </w:r>
      <w:r w:rsidR="005810B7">
        <w:t>. If th</w:t>
      </w:r>
      <w:r w:rsidR="00F237F9">
        <w:t xml:space="preserve">is cannot happen, </w:t>
      </w:r>
      <w:r w:rsidR="005810B7">
        <w:t xml:space="preserve">please notify </w:t>
      </w:r>
      <w:r w:rsidR="00242422">
        <w:t>the instructor with</w:t>
      </w:r>
      <w:r w:rsidR="007E258C">
        <w:t xml:space="preserve"> advanced notice </w:t>
      </w:r>
      <w:r w:rsidR="00710DB5">
        <w:t>and</w:t>
      </w:r>
      <w:r w:rsidR="007E258C">
        <w:t xml:space="preserve"> genuine reasons as to why and </w:t>
      </w:r>
      <w:r w:rsidR="00710DB5">
        <w:t xml:space="preserve">a </w:t>
      </w:r>
      <w:r w:rsidR="007E258C">
        <w:t>proposed course of action.</w:t>
      </w:r>
      <w:r w:rsidR="009B6A99">
        <w:t xml:space="preserve"> Late assignments may result in a grade deduction</w:t>
      </w:r>
      <w:r w:rsidR="00F237F9">
        <w:t>, but with advanced notice</w:t>
      </w:r>
      <w:r w:rsidR="00760555">
        <w:t xml:space="preserve">, </w:t>
      </w:r>
      <w:r w:rsidR="00F237F9">
        <w:t>often not</w:t>
      </w:r>
      <w:r w:rsidR="009B6A99">
        <w:t>.</w:t>
      </w:r>
      <w:r w:rsidR="005810B7">
        <w:t xml:space="preserve"> </w:t>
      </w:r>
      <w:r w:rsidR="00DE35C7">
        <w:t xml:space="preserve">*Note </w:t>
      </w:r>
      <w:r w:rsidR="00D10631">
        <w:t xml:space="preserve">that </w:t>
      </w:r>
      <w:r w:rsidR="00DE35C7">
        <w:t xml:space="preserve">the assignment </w:t>
      </w:r>
      <w:r w:rsidR="00DE35C7">
        <w:rPr>
          <w:i/>
        </w:rPr>
        <w:t>due date</w:t>
      </w:r>
      <w:r w:rsidR="00DE35C7">
        <w:t xml:space="preserve"> and </w:t>
      </w:r>
      <w:r w:rsidR="00DE35C7">
        <w:rPr>
          <w:i/>
        </w:rPr>
        <w:t>close date</w:t>
      </w:r>
      <w:r w:rsidR="00DE35C7">
        <w:t xml:space="preserve"> </w:t>
      </w:r>
      <w:r w:rsidR="00A67671">
        <w:t>may be</w:t>
      </w:r>
      <w:r w:rsidR="00DE35C7">
        <w:t xml:space="preserve"> different on the submission link. </w:t>
      </w:r>
    </w:p>
    <w:p w14:paraId="21B4E150" w14:textId="77777777" w:rsidR="00242422" w:rsidRDefault="00242422" w:rsidP="00E6720F">
      <w:pPr>
        <w:rPr>
          <w:b/>
        </w:rPr>
      </w:pPr>
    </w:p>
    <w:p w14:paraId="381BCF83" w14:textId="2E6632BA" w:rsidR="00E6720F" w:rsidRDefault="00E6720F" w:rsidP="00E6720F">
      <w:pPr>
        <w:rPr>
          <w:b/>
        </w:rPr>
      </w:pPr>
      <w:r>
        <w:rPr>
          <w:b/>
        </w:rPr>
        <w:t xml:space="preserve">Revisions </w:t>
      </w:r>
    </w:p>
    <w:p w14:paraId="05F3607C" w14:textId="6A9962D1" w:rsidR="00FE469E" w:rsidRPr="006D7D29" w:rsidRDefault="00E6720F" w:rsidP="00E6720F">
      <w:r>
        <w:t xml:space="preserve">Assignments are not just evaluative activities, but also a tool for learning. My primary concern in the course is your learning and your ability to become a better writer, student, scholar, and practitioner. If a revision is allowed by the instructor, ALL feedback must be taken/corrected in order to regain points. Revisions are submitted in a new folder, </w:t>
      </w:r>
      <w:r w:rsidRPr="00A231E0">
        <w:rPr>
          <w:i/>
        </w:rPr>
        <w:t>not replacing the original submission.</w:t>
      </w:r>
      <w:r w:rsidRPr="00A231E0">
        <w:t xml:space="preserve"> </w:t>
      </w:r>
      <w:r w:rsidR="00A231E0">
        <w:t xml:space="preserve">If there is not an available folder, </w:t>
      </w:r>
      <w:r w:rsidR="00760555">
        <w:t xml:space="preserve">email </w:t>
      </w:r>
      <w:r w:rsidR="00242422">
        <w:t>the instructor.</w:t>
      </w:r>
      <w:r w:rsidR="00760555">
        <w:t xml:space="preserve"> </w:t>
      </w:r>
      <w:r>
        <w:t>The ability to do revisions on an assignment will be on a case-by-case basis</w:t>
      </w:r>
      <w:r w:rsidR="00760555">
        <w:t>.</w:t>
      </w:r>
      <w:r>
        <w:t xml:space="preserve"> </w:t>
      </w:r>
    </w:p>
    <w:p w14:paraId="15C4F7B8" w14:textId="7A0AA89C" w:rsidR="00E6720F" w:rsidRDefault="00E6720F" w:rsidP="00E6720F">
      <w:pPr>
        <w:rPr>
          <w:b/>
        </w:rPr>
      </w:pPr>
      <w:r>
        <w:rPr>
          <w:b/>
        </w:rPr>
        <w:lastRenderedPageBreak/>
        <w:t>Extra Credit</w:t>
      </w:r>
    </w:p>
    <w:p w14:paraId="40600AD6" w14:textId="2831767F" w:rsidR="00E6720F" w:rsidRPr="006C06BE" w:rsidRDefault="00E6720F" w:rsidP="00E6720F">
      <w:r>
        <w:t>Students may propose an extra credit assignment to the instructor, but the assignment must be related to the class and course material. It also must be mutually a</w:t>
      </w:r>
      <w:r w:rsidR="00F32CD5">
        <w:t xml:space="preserve">pproved (via email). </w:t>
      </w:r>
    </w:p>
    <w:p w14:paraId="23423374" w14:textId="77777777" w:rsidR="00A67671" w:rsidRDefault="00A67671" w:rsidP="00E7645E">
      <w:pPr>
        <w:rPr>
          <w:b/>
        </w:rPr>
      </w:pPr>
    </w:p>
    <w:p w14:paraId="53962A77" w14:textId="01548A17" w:rsidR="0023189D" w:rsidRDefault="00957239" w:rsidP="00E7645E">
      <w:r>
        <w:rPr>
          <w:b/>
        </w:rPr>
        <w:t xml:space="preserve">Change </w:t>
      </w:r>
      <w:r w:rsidR="00E7645E" w:rsidRPr="00F921BF">
        <w:rPr>
          <w:b/>
        </w:rPr>
        <w:t>Policy</w:t>
      </w:r>
      <w:r w:rsidR="00E7645E" w:rsidRPr="00F921BF">
        <w:t xml:space="preserve"> </w:t>
      </w:r>
    </w:p>
    <w:p w14:paraId="760F6B24" w14:textId="1EBE999D" w:rsidR="00F31476" w:rsidRPr="00F921BF" w:rsidRDefault="00E7645E" w:rsidP="00E7645E">
      <w:r w:rsidRPr="00F921BF">
        <w:t>The instructor reserves the right to alter information in this syllabus as needed to enhance the le</w:t>
      </w:r>
      <w:r>
        <w:t xml:space="preserve">arning outcomes of the course. When, </w:t>
      </w:r>
      <w:r w:rsidRPr="00F921BF">
        <w:t xml:space="preserve">or if changes are necessary, they will be announced in advance and students will have appropriate time to </w:t>
      </w:r>
      <w:proofErr w:type="gramStart"/>
      <w:r w:rsidRPr="00F921BF">
        <w:t>make adjustments</w:t>
      </w:r>
      <w:proofErr w:type="gramEnd"/>
      <w:r w:rsidRPr="00F921BF">
        <w:t>.</w:t>
      </w:r>
      <w:r w:rsidR="0004066E">
        <w:t xml:space="preserve"> </w:t>
      </w:r>
      <w:r w:rsidR="00F31476">
        <w:t xml:space="preserve">Students may also propose changes to an assignment, readings, etc. If there is another way to learn </w:t>
      </w:r>
      <w:r w:rsidR="00D10631">
        <w:t xml:space="preserve">the </w:t>
      </w:r>
      <w:r w:rsidR="00F31476">
        <w:t xml:space="preserve">material or different types of material to learn about the subject, create a mutually agreed upon plan with the instructor. </w:t>
      </w:r>
    </w:p>
    <w:p w14:paraId="62488050" w14:textId="77777777" w:rsidR="00E7645E" w:rsidRDefault="00E7645E" w:rsidP="00467404">
      <w:pPr>
        <w:rPr>
          <w:b/>
        </w:rPr>
      </w:pPr>
    </w:p>
    <w:p w14:paraId="459577A3" w14:textId="121B722C" w:rsidR="000F09C4" w:rsidRDefault="000F09C4" w:rsidP="00F921BF"/>
    <w:p w14:paraId="4CA94AE3" w14:textId="15AAC3E7" w:rsidR="000F09C4" w:rsidRPr="000F09C4" w:rsidRDefault="000F09C4" w:rsidP="00F921BF">
      <w:r>
        <w:br w:type="page"/>
      </w:r>
    </w:p>
    <w:p w14:paraId="24865A9A" w14:textId="77777777" w:rsidR="00197377" w:rsidRPr="00197377" w:rsidRDefault="00197377" w:rsidP="00197377">
      <w:pPr>
        <w:pBdr>
          <w:top w:val="single" w:sz="4" w:space="1" w:color="auto"/>
          <w:left w:val="single" w:sz="4" w:space="4" w:color="auto"/>
          <w:bottom w:val="single" w:sz="4" w:space="1" w:color="auto"/>
          <w:right w:val="single" w:sz="4" w:space="4" w:color="auto"/>
        </w:pBdr>
        <w:jc w:val="center"/>
        <w:rPr>
          <w:b/>
        </w:rPr>
      </w:pPr>
      <w:r w:rsidRPr="00F921BF">
        <w:rPr>
          <w:b/>
        </w:rPr>
        <w:lastRenderedPageBreak/>
        <w:t>COURSE ASSIGNMENTS</w:t>
      </w:r>
    </w:p>
    <w:p w14:paraId="4BC5A833" w14:textId="77777777" w:rsidR="00EF72AE" w:rsidRDefault="00EF72AE" w:rsidP="00F921BF"/>
    <w:p w14:paraId="1183E355" w14:textId="7718555A" w:rsidR="00E049E2" w:rsidRDefault="00F83221" w:rsidP="00951CB2">
      <w:pPr>
        <w:rPr>
          <w:b/>
        </w:rPr>
      </w:pPr>
      <w:r>
        <w:rPr>
          <w:b/>
        </w:rPr>
        <w:t>Letter to the Editor/Op-Ed Paper</w:t>
      </w:r>
    </w:p>
    <w:tbl>
      <w:tblPr>
        <w:tblStyle w:val="TableGrid"/>
        <w:tblW w:w="0" w:type="auto"/>
        <w:tblLook w:val="04A0" w:firstRow="1" w:lastRow="0" w:firstColumn="1" w:lastColumn="0" w:noHBand="0" w:noVBand="1"/>
      </w:tblPr>
      <w:tblGrid>
        <w:gridCol w:w="1705"/>
        <w:gridCol w:w="5580"/>
        <w:gridCol w:w="2065"/>
      </w:tblGrid>
      <w:tr w:rsidR="00504649" w:rsidRPr="00552F24" w14:paraId="1AA91118" w14:textId="77777777" w:rsidTr="008246C7">
        <w:tc>
          <w:tcPr>
            <w:tcW w:w="1705" w:type="dxa"/>
          </w:tcPr>
          <w:p w14:paraId="787F09AB" w14:textId="53FC0247" w:rsidR="00504649" w:rsidRPr="00847616" w:rsidRDefault="006F32BA" w:rsidP="008246C7">
            <w:pPr>
              <w:jc w:val="center"/>
            </w:pPr>
            <w:r>
              <w:t>9/21</w:t>
            </w:r>
          </w:p>
        </w:tc>
        <w:tc>
          <w:tcPr>
            <w:tcW w:w="5580" w:type="dxa"/>
          </w:tcPr>
          <w:p w14:paraId="3CA2D570" w14:textId="4FDE1E0B" w:rsidR="00504649" w:rsidRPr="00847616" w:rsidRDefault="00CB63FF" w:rsidP="008246C7">
            <w:pPr>
              <w:jc w:val="center"/>
            </w:pPr>
            <w:r>
              <w:t>Between 600-800 words</w:t>
            </w:r>
          </w:p>
        </w:tc>
        <w:tc>
          <w:tcPr>
            <w:tcW w:w="2065" w:type="dxa"/>
          </w:tcPr>
          <w:p w14:paraId="4DE30E51" w14:textId="1242E773" w:rsidR="00504649" w:rsidRPr="00847616" w:rsidRDefault="00CB63FF" w:rsidP="008246C7">
            <w:pPr>
              <w:jc w:val="center"/>
            </w:pPr>
            <w:r>
              <w:t>10</w:t>
            </w:r>
          </w:p>
        </w:tc>
      </w:tr>
    </w:tbl>
    <w:p w14:paraId="008C2356" w14:textId="41C5CE94" w:rsidR="00CB63FF" w:rsidRDefault="00CB63FF" w:rsidP="00CB63FF">
      <w:r>
        <w:t xml:space="preserve">In this survey-type course, one can never cover </w:t>
      </w:r>
      <w:proofErr w:type="gramStart"/>
      <w:r>
        <w:t>all of</w:t>
      </w:r>
      <w:proofErr w:type="gramEnd"/>
      <w:r>
        <w:t xml:space="preserve"> the major topics related to higher education. For this paper, you will take a topic of your interest and write a succinct “Letter to the Editor” or “Op-Ed” responding to an article in The Chronicle of Higher Education, InsideHigherEd.com, or Diverse Issues in Higher Education. This assignment is designed for you to find contemporary issues that you are interested in/passionate about and develop coherent, evidence-based arguments that contribute to the national higher education conversation. </w:t>
      </w:r>
    </w:p>
    <w:p w14:paraId="7407D5A4" w14:textId="77777777" w:rsidR="00CB63FF" w:rsidRDefault="00CB63FF" w:rsidP="00CB63FF"/>
    <w:p w14:paraId="1B344C4C" w14:textId="0E474D9B" w:rsidR="00CB63FF" w:rsidRPr="000F2289" w:rsidRDefault="00CB63FF" w:rsidP="00CB63FF">
      <w:r>
        <w:t>Opinion editorials</w:t>
      </w:r>
      <w:proofErr w:type="gramStart"/>
      <w:r>
        <w:t>/“</w:t>
      </w:r>
      <w:proofErr w:type="gramEnd"/>
      <w:r>
        <w:t xml:space="preserve">Op-Eds” are not reflection papers or purely narrative of personal opinions, they are well-crafted and engaging articles that require the author to condense big ideas into bite-sized, digestible arguments that policy-makers and non-higher education experts can be persuaded by. You will likely have to look for sources outside of the course material for this paper. For information about how to write an Op-Ed article see: </w:t>
      </w:r>
      <w:hyperlink r:id="rId30" w:history="1">
        <w:r w:rsidRPr="000F2289">
          <w:rPr>
            <w:rStyle w:val="Hyperlink"/>
          </w:rPr>
          <w:t>https://www.gse.upenn.edu/system/files/u225/Opinion%20Essay.pdf</w:t>
        </w:r>
      </w:hyperlink>
      <w:r>
        <w:rPr>
          <w:rStyle w:val="Hyperlink"/>
          <w:color w:val="auto"/>
        </w:rPr>
        <w:t>.</w:t>
      </w:r>
      <w:r>
        <w:rPr>
          <w:rStyle w:val="Hyperlink"/>
          <w:color w:val="auto"/>
          <w:u w:val="none"/>
        </w:rPr>
        <w:t xml:space="preserve"> I encourage you to submit your Op-Eds for publication in a periodical outlet! </w:t>
      </w:r>
      <w:r>
        <w:t xml:space="preserve">If you can get your writing published, you will receive extra credit points in the class (and the envy of your co-learners). </w:t>
      </w:r>
    </w:p>
    <w:p w14:paraId="7572B3C4" w14:textId="622E5527" w:rsidR="00AD0B4E" w:rsidRDefault="00AD0B4E" w:rsidP="00951CB2">
      <w:pPr>
        <w:rPr>
          <w:b/>
        </w:rPr>
      </w:pPr>
    </w:p>
    <w:p w14:paraId="2685A8D0" w14:textId="77777777" w:rsidR="00CB63FF" w:rsidRDefault="00CB63FF" w:rsidP="00951CB2">
      <w:pPr>
        <w:rPr>
          <w:b/>
        </w:rPr>
      </w:pPr>
    </w:p>
    <w:p w14:paraId="6D0BDB1E" w14:textId="77777777" w:rsidR="00F83221" w:rsidRPr="00E6720F" w:rsidRDefault="00F83221" w:rsidP="00F83221">
      <w:pPr>
        <w:rPr>
          <w:b/>
        </w:rPr>
      </w:pPr>
      <w:r>
        <w:rPr>
          <w:b/>
        </w:rPr>
        <w:t xml:space="preserve">Professional Integration Reflection Papers </w:t>
      </w:r>
    </w:p>
    <w:tbl>
      <w:tblPr>
        <w:tblStyle w:val="TableGrid"/>
        <w:tblW w:w="0" w:type="auto"/>
        <w:jc w:val="center"/>
        <w:tblLook w:val="04A0" w:firstRow="1" w:lastRow="0" w:firstColumn="1" w:lastColumn="0" w:noHBand="0" w:noVBand="1"/>
      </w:tblPr>
      <w:tblGrid>
        <w:gridCol w:w="1795"/>
        <w:gridCol w:w="5521"/>
        <w:gridCol w:w="2034"/>
      </w:tblGrid>
      <w:tr w:rsidR="00F83221" w:rsidRPr="00E6720F" w14:paraId="314835C0" w14:textId="77777777" w:rsidTr="00517946">
        <w:trPr>
          <w:jc w:val="center"/>
        </w:trPr>
        <w:tc>
          <w:tcPr>
            <w:tcW w:w="1795" w:type="dxa"/>
          </w:tcPr>
          <w:p w14:paraId="7AE20003" w14:textId="77777777" w:rsidR="00F83221" w:rsidRPr="00E6720F" w:rsidRDefault="00F83221" w:rsidP="00517946">
            <w:pPr>
              <w:jc w:val="center"/>
              <w:rPr>
                <w:b/>
              </w:rPr>
            </w:pPr>
            <w:r w:rsidRPr="00E6720F">
              <w:rPr>
                <w:b/>
              </w:rPr>
              <w:t xml:space="preserve">Due Date </w:t>
            </w:r>
          </w:p>
        </w:tc>
        <w:tc>
          <w:tcPr>
            <w:tcW w:w="5521" w:type="dxa"/>
          </w:tcPr>
          <w:p w14:paraId="4B276581" w14:textId="77777777" w:rsidR="00F83221" w:rsidRPr="00E6720F" w:rsidRDefault="00F83221" w:rsidP="00517946">
            <w:pPr>
              <w:jc w:val="center"/>
              <w:rPr>
                <w:b/>
              </w:rPr>
            </w:pPr>
            <w:r w:rsidRPr="00E6720F">
              <w:rPr>
                <w:b/>
              </w:rPr>
              <w:t>Assignment</w:t>
            </w:r>
          </w:p>
        </w:tc>
        <w:tc>
          <w:tcPr>
            <w:tcW w:w="2034" w:type="dxa"/>
          </w:tcPr>
          <w:p w14:paraId="416DEDCA" w14:textId="77777777" w:rsidR="00F83221" w:rsidRPr="00E6720F" w:rsidRDefault="00F83221" w:rsidP="00517946">
            <w:pPr>
              <w:jc w:val="center"/>
              <w:rPr>
                <w:b/>
              </w:rPr>
            </w:pPr>
            <w:r w:rsidRPr="00E6720F">
              <w:rPr>
                <w:b/>
              </w:rPr>
              <w:t xml:space="preserve">Points </w:t>
            </w:r>
          </w:p>
        </w:tc>
      </w:tr>
      <w:tr w:rsidR="00F83221" w:rsidRPr="00E6720F" w14:paraId="0BCD610F" w14:textId="77777777" w:rsidTr="00517946">
        <w:trPr>
          <w:jc w:val="center"/>
        </w:trPr>
        <w:tc>
          <w:tcPr>
            <w:tcW w:w="1795" w:type="dxa"/>
          </w:tcPr>
          <w:p w14:paraId="3A42D8A6" w14:textId="31DF5A8F" w:rsidR="00F83221" w:rsidRPr="0071427E" w:rsidRDefault="006F32BA" w:rsidP="00517946">
            <w:pPr>
              <w:jc w:val="center"/>
            </w:pPr>
            <w:r>
              <w:t>10/5</w:t>
            </w:r>
          </w:p>
        </w:tc>
        <w:tc>
          <w:tcPr>
            <w:tcW w:w="5521" w:type="dxa"/>
          </w:tcPr>
          <w:p w14:paraId="317E203D" w14:textId="5B04CA75" w:rsidR="00F83221" w:rsidRPr="00E6720F" w:rsidRDefault="00F83221" w:rsidP="00517946">
            <w:pPr>
              <w:jc w:val="center"/>
            </w:pPr>
            <w:r>
              <w:t xml:space="preserve">Readings from Week </w:t>
            </w:r>
            <w:r w:rsidR="006F32BA">
              <w:t>3, 4, 5, or 6</w:t>
            </w:r>
          </w:p>
        </w:tc>
        <w:tc>
          <w:tcPr>
            <w:tcW w:w="2034" w:type="dxa"/>
          </w:tcPr>
          <w:p w14:paraId="4EA78606" w14:textId="4EBE68B8" w:rsidR="00F83221" w:rsidRPr="00E6720F" w:rsidRDefault="00F83221" w:rsidP="00517946">
            <w:pPr>
              <w:jc w:val="center"/>
            </w:pPr>
            <w:r>
              <w:t>1</w:t>
            </w:r>
            <w:r w:rsidR="00CB63FF">
              <w:t>0</w:t>
            </w:r>
            <w:r>
              <w:t xml:space="preserve"> Points</w:t>
            </w:r>
          </w:p>
        </w:tc>
      </w:tr>
      <w:tr w:rsidR="00CB63FF" w:rsidRPr="00E6720F" w14:paraId="2A414A51" w14:textId="77777777" w:rsidTr="00CB63FF">
        <w:tblPrEx>
          <w:jc w:val="left"/>
        </w:tblPrEx>
        <w:tc>
          <w:tcPr>
            <w:tcW w:w="1795" w:type="dxa"/>
          </w:tcPr>
          <w:p w14:paraId="659B8D8C" w14:textId="0C90FB01" w:rsidR="00CB63FF" w:rsidRPr="0071427E" w:rsidRDefault="006F32BA" w:rsidP="00517946">
            <w:pPr>
              <w:jc w:val="center"/>
            </w:pPr>
            <w:r>
              <w:t>10/26</w:t>
            </w:r>
          </w:p>
        </w:tc>
        <w:tc>
          <w:tcPr>
            <w:tcW w:w="5521" w:type="dxa"/>
          </w:tcPr>
          <w:p w14:paraId="1B921C29" w14:textId="752D9D52" w:rsidR="00CB63FF" w:rsidRPr="00E6720F" w:rsidRDefault="00CB63FF" w:rsidP="00517946">
            <w:pPr>
              <w:jc w:val="center"/>
            </w:pPr>
            <w:r>
              <w:t xml:space="preserve">Readings from Week </w:t>
            </w:r>
            <w:r w:rsidR="006F32BA">
              <w:t>7, 8, 9, or 10</w:t>
            </w:r>
          </w:p>
        </w:tc>
        <w:tc>
          <w:tcPr>
            <w:tcW w:w="2034" w:type="dxa"/>
          </w:tcPr>
          <w:p w14:paraId="4F4F24BD" w14:textId="7A228CD8" w:rsidR="00CB63FF" w:rsidRPr="00E6720F" w:rsidRDefault="00CB63FF" w:rsidP="00517946">
            <w:pPr>
              <w:jc w:val="center"/>
            </w:pPr>
            <w:r>
              <w:t>10 Points</w:t>
            </w:r>
          </w:p>
        </w:tc>
      </w:tr>
    </w:tbl>
    <w:p w14:paraId="363DD3A7" w14:textId="4CF0D544" w:rsidR="00295B78" w:rsidRDefault="00295B78" w:rsidP="00295B78">
      <w:r>
        <w:t xml:space="preserve">These papers are designed for you to think about how you can integrate content from a specific week, related current events (within the past 6 months), and your practical work experience/career goals. For example, how does understanding the evolving role of </w:t>
      </w:r>
      <w:r w:rsidR="00965743">
        <w:t xml:space="preserve">a </w:t>
      </w:r>
      <w:r>
        <w:t xml:space="preserve">diversity officer help a community service coordinator connect students to surrounding </w:t>
      </w:r>
      <w:r w:rsidR="00965743">
        <w:t>communities</w:t>
      </w:r>
      <w:r>
        <w:t xml:space="preserve"> in </w:t>
      </w:r>
      <w:r w:rsidR="00965743">
        <w:t>reciprocal</w:t>
      </w:r>
      <w:r>
        <w:t xml:space="preserve">, authentic, and anti-racist ways? How </w:t>
      </w:r>
      <w:r w:rsidR="00FE3EED">
        <w:t xml:space="preserve">would a hall director connect with other professionals on campus who are dedicated to </w:t>
      </w:r>
      <w:r w:rsidR="00965743">
        <w:t>creating</w:t>
      </w:r>
      <w:r w:rsidR="00FE3EED">
        <w:t xml:space="preserve"> a community amongst disable</w:t>
      </w:r>
      <w:r w:rsidR="00965743">
        <w:t>d</w:t>
      </w:r>
      <w:r w:rsidR="00FE3EED">
        <w:t xml:space="preserve"> college students? </w:t>
      </w:r>
      <w:r>
        <w:t>An exemplar paper would integrate readings/materials from class</w:t>
      </w:r>
      <w:r w:rsidR="00FE3EED">
        <w:t xml:space="preserve">, </w:t>
      </w:r>
      <w:r w:rsidR="00965743">
        <w:t xml:space="preserve">and </w:t>
      </w:r>
      <w:r w:rsidR="00FE3EED">
        <w:t xml:space="preserve">a current event, with thoughtful integration of how these would or may impact a future professional role or opportunity. </w:t>
      </w:r>
      <w:r>
        <w:t xml:space="preserve">Even though these short papers are reflective in nature, they should still adhere to APA formatting and range from 2-3 pages in length. Be sure to include direct references to course materials and any related recent current even articles.  </w:t>
      </w:r>
    </w:p>
    <w:p w14:paraId="7CED8960" w14:textId="77777777" w:rsidR="00295B78" w:rsidRDefault="00295B78" w:rsidP="00295B78"/>
    <w:p w14:paraId="3FBC34AA" w14:textId="77777777" w:rsidR="00295B78" w:rsidRPr="00DC552C" w:rsidRDefault="00295B78" w:rsidP="00295B78">
      <w:r>
        <w:t>Additionally, the due dates are the required last date of submission, but papers can be submitted at any point during the semester (I recommend you submit them directly after you read for that week!)</w:t>
      </w:r>
    </w:p>
    <w:p w14:paraId="083FE6FC" w14:textId="2E3CB666" w:rsidR="000F3BBF" w:rsidRDefault="000F3BBF" w:rsidP="000F3BBF">
      <w:pPr>
        <w:rPr>
          <w:b/>
        </w:rPr>
      </w:pPr>
    </w:p>
    <w:p w14:paraId="6A2E3102" w14:textId="77777777" w:rsidR="00FE3EED" w:rsidRDefault="00FE3EED" w:rsidP="000F3BBF">
      <w:pPr>
        <w:rPr>
          <w:bCs/>
        </w:rPr>
      </w:pPr>
    </w:p>
    <w:p w14:paraId="23A8BA0B" w14:textId="3527E19E" w:rsidR="00762BB6" w:rsidRDefault="00F83221" w:rsidP="00762BB6">
      <w:pPr>
        <w:rPr>
          <w:b/>
        </w:rPr>
      </w:pPr>
      <w:r>
        <w:rPr>
          <w:b/>
        </w:rPr>
        <w:t>Contemporary Issues Research Paper &amp; P</w:t>
      </w:r>
      <w:r w:rsidR="00307016">
        <w:rPr>
          <w:b/>
        </w:rPr>
        <w:t xml:space="preserve">odcast </w:t>
      </w:r>
      <w:r>
        <w:rPr>
          <w:b/>
        </w:rPr>
        <w:t xml:space="preserve"> </w:t>
      </w:r>
    </w:p>
    <w:tbl>
      <w:tblPr>
        <w:tblStyle w:val="TableGrid"/>
        <w:tblW w:w="0" w:type="auto"/>
        <w:tblLook w:val="04A0" w:firstRow="1" w:lastRow="0" w:firstColumn="1" w:lastColumn="0" w:noHBand="0" w:noVBand="1"/>
      </w:tblPr>
      <w:tblGrid>
        <w:gridCol w:w="1345"/>
        <w:gridCol w:w="6390"/>
        <w:gridCol w:w="1615"/>
      </w:tblGrid>
      <w:tr w:rsidR="00762BB6" w14:paraId="20728A63" w14:textId="77777777" w:rsidTr="00517946">
        <w:tc>
          <w:tcPr>
            <w:tcW w:w="1345" w:type="dxa"/>
          </w:tcPr>
          <w:p w14:paraId="1AF5FC42" w14:textId="3B759E8F" w:rsidR="00762BB6" w:rsidRPr="00847616" w:rsidRDefault="006F32BA" w:rsidP="00517946">
            <w:pPr>
              <w:jc w:val="center"/>
            </w:pPr>
            <w:r>
              <w:t>10/19</w:t>
            </w:r>
          </w:p>
        </w:tc>
        <w:tc>
          <w:tcPr>
            <w:tcW w:w="6390" w:type="dxa"/>
          </w:tcPr>
          <w:p w14:paraId="69DB35A8" w14:textId="6024CDF7" w:rsidR="00762BB6" w:rsidRPr="00506460" w:rsidRDefault="00762BB6" w:rsidP="00517946">
            <w:pPr>
              <w:jc w:val="center"/>
            </w:pPr>
            <w:r>
              <w:t>Annotated Bibliography</w:t>
            </w:r>
          </w:p>
        </w:tc>
        <w:tc>
          <w:tcPr>
            <w:tcW w:w="1615" w:type="dxa"/>
          </w:tcPr>
          <w:p w14:paraId="19A66B64" w14:textId="32F55473" w:rsidR="00762BB6" w:rsidRPr="00847616" w:rsidRDefault="003F7731" w:rsidP="00517946">
            <w:pPr>
              <w:jc w:val="center"/>
            </w:pPr>
            <w:r>
              <w:t>1</w:t>
            </w:r>
            <w:r w:rsidR="001424D8">
              <w:t xml:space="preserve">0 </w:t>
            </w:r>
            <w:r>
              <w:t>Points</w:t>
            </w:r>
          </w:p>
        </w:tc>
      </w:tr>
      <w:tr w:rsidR="00762BB6" w:rsidRPr="00C05EED" w14:paraId="3EFE241B" w14:textId="77777777" w:rsidTr="00517946">
        <w:tc>
          <w:tcPr>
            <w:tcW w:w="1345" w:type="dxa"/>
          </w:tcPr>
          <w:p w14:paraId="6533AE23" w14:textId="3CC2F008" w:rsidR="00762BB6" w:rsidRPr="00C05EED" w:rsidRDefault="006F32BA" w:rsidP="00517946">
            <w:pPr>
              <w:jc w:val="center"/>
            </w:pPr>
            <w:r>
              <w:t>11/16</w:t>
            </w:r>
          </w:p>
        </w:tc>
        <w:tc>
          <w:tcPr>
            <w:tcW w:w="6390" w:type="dxa"/>
          </w:tcPr>
          <w:p w14:paraId="0AAC5B12" w14:textId="16624253" w:rsidR="00762BB6" w:rsidRPr="00C05EED" w:rsidRDefault="001424D8" w:rsidP="00517946">
            <w:pPr>
              <w:jc w:val="center"/>
            </w:pPr>
            <w:r>
              <w:t>Podcast</w:t>
            </w:r>
          </w:p>
        </w:tc>
        <w:tc>
          <w:tcPr>
            <w:tcW w:w="1615" w:type="dxa"/>
          </w:tcPr>
          <w:p w14:paraId="112E79AA" w14:textId="135FFFDD" w:rsidR="00762BB6" w:rsidRPr="00C05EED" w:rsidRDefault="001424D8" w:rsidP="00517946">
            <w:pPr>
              <w:jc w:val="center"/>
            </w:pPr>
            <w:r>
              <w:t xml:space="preserve">20 </w:t>
            </w:r>
            <w:r w:rsidR="00762BB6">
              <w:t>Points</w:t>
            </w:r>
          </w:p>
        </w:tc>
      </w:tr>
      <w:tr w:rsidR="001424D8" w:rsidRPr="00C05EED" w14:paraId="1073CBB0" w14:textId="77777777" w:rsidTr="00517946">
        <w:tc>
          <w:tcPr>
            <w:tcW w:w="1345" w:type="dxa"/>
          </w:tcPr>
          <w:p w14:paraId="5E574E71" w14:textId="120FBBD9" w:rsidR="001424D8" w:rsidRDefault="006F32BA" w:rsidP="00517946">
            <w:pPr>
              <w:jc w:val="center"/>
            </w:pPr>
            <w:r>
              <w:t>12/7</w:t>
            </w:r>
          </w:p>
        </w:tc>
        <w:tc>
          <w:tcPr>
            <w:tcW w:w="6390" w:type="dxa"/>
          </w:tcPr>
          <w:p w14:paraId="56693BD0" w14:textId="035065A0" w:rsidR="001424D8" w:rsidRDefault="001424D8" w:rsidP="00517946">
            <w:pPr>
              <w:jc w:val="center"/>
            </w:pPr>
            <w:r>
              <w:t>Group Research Paper</w:t>
            </w:r>
          </w:p>
        </w:tc>
        <w:tc>
          <w:tcPr>
            <w:tcW w:w="1615" w:type="dxa"/>
          </w:tcPr>
          <w:p w14:paraId="1E287095" w14:textId="4EB2FD82" w:rsidR="001424D8" w:rsidRDefault="001424D8" w:rsidP="00517946">
            <w:pPr>
              <w:jc w:val="center"/>
            </w:pPr>
            <w:r>
              <w:t>20 Points</w:t>
            </w:r>
          </w:p>
        </w:tc>
      </w:tr>
    </w:tbl>
    <w:p w14:paraId="7DF10DBB" w14:textId="77777777" w:rsidR="00762BB6" w:rsidRDefault="00762BB6" w:rsidP="000F3BBF">
      <w:pPr>
        <w:rPr>
          <w:bCs/>
        </w:rPr>
      </w:pPr>
    </w:p>
    <w:p w14:paraId="26359167" w14:textId="77777777" w:rsidR="00FE3EED" w:rsidRPr="009B6DD5" w:rsidRDefault="00FE3EED" w:rsidP="00FE3EED">
      <w:pPr>
        <w:rPr>
          <w:i/>
        </w:rPr>
      </w:pPr>
      <w:r>
        <w:rPr>
          <w:i/>
        </w:rPr>
        <w:t xml:space="preserve">Annotated </w:t>
      </w:r>
      <w:r w:rsidRPr="009B6DD5">
        <w:rPr>
          <w:i/>
        </w:rPr>
        <w:t>Bibliography</w:t>
      </w:r>
    </w:p>
    <w:p w14:paraId="7017E95E" w14:textId="698AA5D4" w:rsidR="00FE3EED" w:rsidRPr="002E3106" w:rsidRDefault="00FE3EED" w:rsidP="00FE3EED">
      <w:pPr>
        <w:rPr>
          <w:i/>
        </w:rPr>
      </w:pPr>
      <w:r>
        <w:t xml:space="preserve">In order to prepare for your podcast, you will need to search for a wide range of research and scholarship related to your topic. You will have to create an annotated bibliography using APA standards for publication. Along with a summary of the publication (which should not be the abstract). </w:t>
      </w:r>
      <w:r w:rsidRPr="002E3106">
        <w:t xml:space="preserve">You should organize the bibliography in sections based on source type (i.e., journal articles, reports, books, opinion articles, and international perspectives). </w:t>
      </w:r>
    </w:p>
    <w:p w14:paraId="6060A9E4" w14:textId="77777777" w:rsidR="00FE3EED" w:rsidRPr="002E3106" w:rsidRDefault="00FE3EED" w:rsidP="00FE3EED">
      <w:r w:rsidRPr="002E3106">
        <w:t>Please include the following sources in your annotated bibliography:</w:t>
      </w:r>
    </w:p>
    <w:p w14:paraId="77627BA6" w14:textId="77777777" w:rsidR="00FE3EED" w:rsidRDefault="00FE3EED" w:rsidP="00FE3EED">
      <w:pPr>
        <w:pStyle w:val="ListParagraph"/>
        <w:numPr>
          <w:ilvl w:val="0"/>
          <w:numId w:val="21"/>
        </w:numPr>
        <w:spacing w:after="0" w:line="240" w:lineRule="auto"/>
        <w:rPr>
          <w:rFonts w:ascii="Times New Roman" w:hAnsi="Times New Roman"/>
          <w:sz w:val="24"/>
          <w:szCs w:val="24"/>
        </w:rPr>
      </w:pPr>
      <w:r>
        <w:rPr>
          <w:rFonts w:ascii="Times New Roman" w:hAnsi="Times New Roman"/>
          <w:sz w:val="24"/>
          <w:szCs w:val="24"/>
        </w:rPr>
        <w:t>At least 5</w:t>
      </w:r>
      <w:r w:rsidRPr="00847616">
        <w:rPr>
          <w:rFonts w:ascii="Times New Roman" w:hAnsi="Times New Roman"/>
          <w:sz w:val="24"/>
          <w:szCs w:val="24"/>
        </w:rPr>
        <w:t xml:space="preserve"> </w:t>
      </w:r>
      <w:r>
        <w:rPr>
          <w:rFonts w:ascii="Times New Roman" w:hAnsi="Times New Roman"/>
          <w:sz w:val="24"/>
          <w:szCs w:val="24"/>
        </w:rPr>
        <w:t xml:space="preserve">empirical </w:t>
      </w:r>
      <w:r w:rsidRPr="00847616">
        <w:rPr>
          <w:rFonts w:ascii="Times New Roman" w:hAnsi="Times New Roman"/>
          <w:sz w:val="24"/>
          <w:szCs w:val="24"/>
        </w:rPr>
        <w:t>peer-reviewed journal articles</w:t>
      </w:r>
    </w:p>
    <w:p w14:paraId="182E77C2" w14:textId="77777777" w:rsidR="00FE3EED" w:rsidRPr="00847616" w:rsidRDefault="00FE3EED" w:rsidP="00FE3EED">
      <w:pPr>
        <w:pStyle w:val="ListParagraph"/>
        <w:numPr>
          <w:ilvl w:val="0"/>
          <w:numId w:val="21"/>
        </w:numPr>
        <w:spacing w:after="0" w:line="240" w:lineRule="auto"/>
        <w:rPr>
          <w:rFonts w:ascii="Times New Roman" w:hAnsi="Times New Roman"/>
          <w:sz w:val="24"/>
          <w:szCs w:val="24"/>
        </w:rPr>
      </w:pPr>
      <w:r>
        <w:rPr>
          <w:rFonts w:ascii="Times New Roman" w:hAnsi="Times New Roman"/>
          <w:sz w:val="24"/>
          <w:szCs w:val="24"/>
        </w:rPr>
        <w:t>At least 2 reports from a policy think tank or government agency</w:t>
      </w:r>
    </w:p>
    <w:p w14:paraId="49B5090B" w14:textId="77777777" w:rsidR="00FE3EED" w:rsidRPr="0071427E" w:rsidRDefault="00FE3EED" w:rsidP="00FE3EED">
      <w:pPr>
        <w:pStyle w:val="ListParagraph"/>
        <w:numPr>
          <w:ilvl w:val="0"/>
          <w:numId w:val="21"/>
        </w:numPr>
        <w:spacing w:after="0" w:line="240" w:lineRule="auto"/>
        <w:rPr>
          <w:rFonts w:ascii="Times New Roman" w:hAnsi="Times New Roman"/>
          <w:sz w:val="24"/>
          <w:szCs w:val="24"/>
        </w:rPr>
      </w:pPr>
      <w:r>
        <w:rPr>
          <w:rFonts w:ascii="Times New Roman" w:hAnsi="Times New Roman"/>
          <w:sz w:val="24"/>
          <w:szCs w:val="24"/>
        </w:rPr>
        <w:t>At least 2</w:t>
      </w:r>
      <w:r w:rsidRPr="00847616">
        <w:rPr>
          <w:rFonts w:ascii="Times New Roman" w:hAnsi="Times New Roman"/>
          <w:sz w:val="24"/>
          <w:szCs w:val="24"/>
        </w:rPr>
        <w:t xml:space="preserve"> books </w:t>
      </w:r>
      <w:r>
        <w:rPr>
          <w:rFonts w:ascii="Times New Roman" w:hAnsi="Times New Roman"/>
          <w:sz w:val="24"/>
          <w:szCs w:val="24"/>
        </w:rPr>
        <w:t>(</w:t>
      </w:r>
      <w:proofErr w:type="gramStart"/>
      <w:r>
        <w:rPr>
          <w:rFonts w:ascii="Times New Roman" w:hAnsi="Times New Roman"/>
          <w:sz w:val="24"/>
          <w:szCs w:val="24"/>
        </w:rPr>
        <w:t>as long as</w:t>
      </w:r>
      <w:proofErr w:type="gramEnd"/>
      <w:r>
        <w:rPr>
          <w:rFonts w:ascii="Times New Roman" w:hAnsi="Times New Roman"/>
          <w:sz w:val="24"/>
          <w:szCs w:val="24"/>
        </w:rPr>
        <w:t xml:space="preserve"> they have one relevant chapter) about</w:t>
      </w:r>
      <w:r w:rsidRPr="00847616">
        <w:rPr>
          <w:rFonts w:ascii="Times New Roman" w:hAnsi="Times New Roman"/>
          <w:sz w:val="24"/>
          <w:szCs w:val="24"/>
        </w:rPr>
        <w:t xml:space="preserve"> the subject</w:t>
      </w:r>
    </w:p>
    <w:p w14:paraId="4128D458" w14:textId="77777777" w:rsidR="00FE3EED" w:rsidRPr="00847616" w:rsidRDefault="00FE3EED" w:rsidP="00FE3EED">
      <w:pPr>
        <w:pStyle w:val="ListParagraph"/>
        <w:numPr>
          <w:ilvl w:val="0"/>
          <w:numId w:val="21"/>
        </w:numPr>
        <w:spacing w:after="0" w:line="240" w:lineRule="auto"/>
        <w:rPr>
          <w:rFonts w:ascii="Times New Roman" w:hAnsi="Times New Roman"/>
          <w:sz w:val="24"/>
          <w:szCs w:val="24"/>
        </w:rPr>
      </w:pPr>
      <w:r>
        <w:rPr>
          <w:rFonts w:ascii="Times New Roman" w:hAnsi="Times New Roman"/>
          <w:sz w:val="24"/>
          <w:szCs w:val="24"/>
        </w:rPr>
        <w:t>At least 4</w:t>
      </w:r>
      <w:r w:rsidRPr="00847616">
        <w:rPr>
          <w:rFonts w:ascii="Times New Roman" w:hAnsi="Times New Roman"/>
          <w:sz w:val="24"/>
          <w:szCs w:val="24"/>
        </w:rPr>
        <w:t xml:space="preserve"> opinion or periodical articles</w:t>
      </w:r>
    </w:p>
    <w:p w14:paraId="56671CA4" w14:textId="77777777" w:rsidR="00FE3EED" w:rsidRPr="0071427E" w:rsidRDefault="00FE3EED" w:rsidP="00FE3EED">
      <w:pPr>
        <w:pStyle w:val="ListParagraph"/>
        <w:numPr>
          <w:ilvl w:val="0"/>
          <w:numId w:val="21"/>
        </w:numPr>
        <w:spacing w:after="0" w:line="240" w:lineRule="auto"/>
        <w:rPr>
          <w:rFonts w:ascii="Times New Roman" w:hAnsi="Times New Roman"/>
          <w:sz w:val="24"/>
          <w:szCs w:val="24"/>
        </w:rPr>
      </w:pPr>
      <w:r w:rsidRPr="00847616">
        <w:rPr>
          <w:rFonts w:ascii="Times New Roman" w:hAnsi="Times New Roman"/>
          <w:sz w:val="24"/>
          <w:szCs w:val="24"/>
        </w:rPr>
        <w:t>At least 2 sources from an international perspective</w:t>
      </w:r>
    </w:p>
    <w:p w14:paraId="4CC2B644" w14:textId="77777777" w:rsidR="00FE3EED" w:rsidRDefault="00FE3EED" w:rsidP="00FE3EED">
      <w:r>
        <w:t xml:space="preserve">        = Total (at least) 15 references</w:t>
      </w:r>
    </w:p>
    <w:p w14:paraId="45E27A20" w14:textId="77777777" w:rsidR="00FE3EED" w:rsidRDefault="00FE3EED" w:rsidP="00C35041">
      <w:pPr>
        <w:rPr>
          <w:i/>
        </w:rPr>
      </w:pPr>
    </w:p>
    <w:p w14:paraId="631E68E1" w14:textId="7FCD4923" w:rsidR="00FE3EED" w:rsidRDefault="00FE3EED" w:rsidP="00FE3EED">
      <w:pPr>
        <w:rPr>
          <w:i/>
        </w:rPr>
      </w:pPr>
      <w:r>
        <w:rPr>
          <w:i/>
        </w:rPr>
        <w:t>Podcast (~20-30 minutes)</w:t>
      </w:r>
    </w:p>
    <w:p w14:paraId="72189A54" w14:textId="21D7DB18" w:rsidR="00647008" w:rsidRDefault="00FE3EED" w:rsidP="00FE3EED">
      <w:r>
        <w:t xml:space="preserve">Each group will create a </w:t>
      </w:r>
      <w:proofErr w:type="gramStart"/>
      <w:r>
        <w:t>20-30 minute</w:t>
      </w:r>
      <w:proofErr w:type="gramEnd"/>
      <w:r>
        <w:t xml:space="preserve"> audio podcast presentation on the contemporary issue within higher education. Groups should use and reference </w:t>
      </w:r>
      <w:r w:rsidR="00647008">
        <w:t xml:space="preserve">most of the articles gained from the annotated bibliography. The podcast should complement the research paper and annotated bibliography but also engage a broad audience to the topic. Groups should create an engaging podcast by implementing creative ways to convey information. For example, groups can interview guest speakers, add music, and/or interview strangers about their opinions as podcasts often do. </w:t>
      </w:r>
    </w:p>
    <w:p w14:paraId="20AA6A37" w14:textId="70FCE78E" w:rsidR="00FE3EED" w:rsidRDefault="00FE3EED" w:rsidP="00FE3EED">
      <w:r>
        <w:t xml:space="preserve">Some examples of podcasts: </w:t>
      </w:r>
    </w:p>
    <w:p w14:paraId="51E0D12A" w14:textId="49A153BC" w:rsidR="00647008" w:rsidRDefault="00647008" w:rsidP="00FE3EED">
      <w:pPr>
        <w:pStyle w:val="ListParagraph"/>
        <w:numPr>
          <w:ilvl w:val="0"/>
          <w:numId w:val="24"/>
        </w:numPr>
        <w:spacing w:after="0" w:line="240" w:lineRule="auto"/>
        <w:rPr>
          <w:rFonts w:ascii="Times New Roman" w:hAnsi="Times New Roman"/>
          <w:sz w:val="24"/>
          <w:szCs w:val="24"/>
        </w:rPr>
      </w:pPr>
      <w:r>
        <w:rPr>
          <w:rFonts w:ascii="Times New Roman" w:hAnsi="Times New Roman"/>
          <w:sz w:val="24"/>
          <w:szCs w:val="24"/>
        </w:rPr>
        <w:t xml:space="preserve">The Key by Inside Higher Ed: </w:t>
      </w:r>
      <w:hyperlink r:id="rId31" w:history="1">
        <w:r w:rsidRPr="004125BF">
          <w:rPr>
            <w:rStyle w:val="Hyperlink"/>
            <w:rFonts w:ascii="Times New Roman" w:hAnsi="Times New Roman"/>
            <w:sz w:val="24"/>
            <w:szCs w:val="24"/>
          </w:rPr>
          <w:t>https://www.insidehighered.com/podcasts/the-key</w:t>
        </w:r>
      </w:hyperlink>
      <w:r>
        <w:rPr>
          <w:rFonts w:ascii="Times New Roman" w:hAnsi="Times New Roman"/>
          <w:sz w:val="24"/>
          <w:szCs w:val="24"/>
        </w:rPr>
        <w:t xml:space="preserve"> </w:t>
      </w:r>
    </w:p>
    <w:p w14:paraId="4D1641AA" w14:textId="5F570739" w:rsidR="00647008" w:rsidRDefault="00647008" w:rsidP="00FE3EED">
      <w:pPr>
        <w:pStyle w:val="ListParagraph"/>
        <w:numPr>
          <w:ilvl w:val="0"/>
          <w:numId w:val="24"/>
        </w:numPr>
        <w:spacing w:after="0" w:line="240" w:lineRule="auto"/>
        <w:rPr>
          <w:rFonts w:ascii="Times New Roman" w:hAnsi="Times New Roman"/>
          <w:sz w:val="24"/>
          <w:szCs w:val="24"/>
        </w:rPr>
      </w:pPr>
      <w:r>
        <w:rPr>
          <w:rFonts w:ascii="Times New Roman" w:hAnsi="Times New Roman"/>
          <w:sz w:val="24"/>
          <w:szCs w:val="24"/>
        </w:rPr>
        <w:t xml:space="preserve">In the Margins by Diverse Issues in HE: </w:t>
      </w:r>
      <w:hyperlink r:id="rId32" w:history="1">
        <w:r w:rsidRPr="004125BF">
          <w:rPr>
            <w:rStyle w:val="Hyperlink"/>
            <w:rFonts w:ascii="Times New Roman" w:hAnsi="Times New Roman"/>
            <w:sz w:val="24"/>
            <w:szCs w:val="24"/>
          </w:rPr>
          <w:t>https://www.diverseeducation.com/podcasts</w:t>
        </w:r>
      </w:hyperlink>
      <w:r>
        <w:rPr>
          <w:rFonts w:ascii="Times New Roman" w:hAnsi="Times New Roman"/>
          <w:sz w:val="24"/>
          <w:szCs w:val="24"/>
        </w:rPr>
        <w:t xml:space="preserve"> </w:t>
      </w:r>
    </w:p>
    <w:p w14:paraId="28BCFBC3" w14:textId="19C2BE5A" w:rsidR="002969DC" w:rsidRDefault="002969DC" w:rsidP="00FE3EED">
      <w:pPr>
        <w:pStyle w:val="ListParagraph"/>
        <w:numPr>
          <w:ilvl w:val="0"/>
          <w:numId w:val="24"/>
        </w:numPr>
        <w:spacing w:after="0" w:line="240" w:lineRule="auto"/>
        <w:rPr>
          <w:rFonts w:ascii="Times New Roman" w:hAnsi="Times New Roman"/>
          <w:sz w:val="24"/>
          <w:szCs w:val="24"/>
        </w:rPr>
      </w:pPr>
      <w:r>
        <w:rPr>
          <w:rFonts w:ascii="Times New Roman" w:hAnsi="Times New Roman"/>
          <w:sz w:val="24"/>
          <w:szCs w:val="24"/>
        </w:rPr>
        <w:t xml:space="preserve">Re: Learning by The Chronicle: </w:t>
      </w:r>
      <w:hyperlink r:id="rId33" w:history="1">
        <w:r w:rsidRPr="004125BF">
          <w:rPr>
            <w:rStyle w:val="Hyperlink"/>
            <w:rFonts w:ascii="Times New Roman" w:hAnsi="Times New Roman"/>
            <w:sz w:val="24"/>
            <w:szCs w:val="24"/>
          </w:rPr>
          <w:t>https://www.chronicle.com/package/re-learning-podcast/</w:t>
        </w:r>
      </w:hyperlink>
      <w:r>
        <w:rPr>
          <w:rFonts w:ascii="Times New Roman" w:hAnsi="Times New Roman"/>
          <w:sz w:val="24"/>
          <w:szCs w:val="24"/>
        </w:rPr>
        <w:t xml:space="preserve"> </w:t>
      </w:r>
    </w:p>
    <w:p w14:paraId="5427371A" w14:textId="77777777" w:rsidR="00B65133" w:rsidRDefault="00B65133" w:rsidP="00B65133">
      <w:pPr>
        <w:pStyle w:val="ListParagraph"/>
        <w:numPr>
          <w:ilvl w:val="0"/>
          <w:numId w:val="24"/>
        </w:numPr>
        <w:spacing w:after="0" w:line="240" w:lineRule="auto"/>
        <w:rPr>
          <w:rFonts w:ascii="Times New Roman" w:hAnsi="Times New Roman"/>
          <w:sz w:val="24"/>
          <w:szCs w:val="24"/>
        </w:rPr>
      </w:pPr>
      <w:r>
        <w:rPr>
          <w:rFonts w:ascii="Times New Roman" w:hAnsi="Times New Roman"/>
          <w:sz w:val="24"/>
          <w:szCs w:val="24"/>
        </w:rPr>
        <w:t xml:space="preserve">Speaking of College by Dr. Amelia Parnell: </w:t>
      </w:r>
      <w:hyperlink r:id="rId34" w:history="1">
        <w:r w:rsidRPr="004125BF">
          <w:rPr>
            <w:rStyle w:val="Hyperlink"/>
            <w:rFonts w:ascii="Times New Roman" w:hAnsi="Times New Roman"/>
            <w:sz w:val="24"/>
            <w:szCs w:val="24"/>
          </w:rPr>
          <w:t>https://www.speakingofcollege.com/</w:t>
        </w:r>
      </w:hyperlink>
      <w:r>
        <w:rPr>
          <w:rFonts w:ascii="Times New Roman" w:hAnsi="Times New Roman"/>
          <w:sz w:val="24"/>
          <w:szCs w:val="24"/>
        </w:rPr>
        <w:t xml:space="preserve"> </w:t>
      </w:r>
    </w:p>
    <w:p w14:paraId="7F79BC4E" w14:textId="77777777" w:rsidR="00B65133" w:rsidRDefault="00B65133" w:rsidP="00B65133">
      <w:pPr>
        <w:pStyle w:val="ListParagraph"/>
        <w:numPr>
          <w:ilvl w:val="0"/>
          <w:numId w:val="24"/>
        </w:numPr>
        <w:spacing w:after="0" w:line="240" w:lineRule="auto"/>
        <w:rPr>
          <w:rFonts w:ascii="Times New Roman" w:hAnsi="Times New Roman"/>
          <w:sz w:val="24"/>
          <w:szCs w:val="24"/>
        </w:rPr>
      </w:pPr>
      <w:r>
        <w:rPr>
          <w:rFonts w:ascii="Times New Roman" w:hAnsi="Times New Roman"/>
          <w:sz w:val="24"/>
          <w:szCs w:val="24"/>
        </w:rPr>
        <w:t xml:space="preserve">Code Switch: </w:t>
      </w:r>
      <w:hyperlink r:id="rId35" w:history="1">
        <w:r w:rsidRPr="00E14DA4">
          <w:rPr>
            <w:rStyle w:val="Hyperlink"/>
            <w:rFonts w:ascii="Times New Roman" w:hAnsi="Times New Roman"/>
            <w:sz w:val="24"/>
            <w:szCs w:val="24"/>
          </w:rPr>
          <w:t>https://www.npr.org/podcasts/510312/codeswitch</w:t>
        </w:r>
      </w:hyperlink>
    </w:p>
    <w:p w14:paraId="7C39F0B2" w14:textId="77777777" w:rsidR="00B65133" w:rsidRDefault="00B65133" w:rsidP="00B65133">
      <w:pPr>
        <w:pStyle w:val="ListParagraph"/>
        <w:numPr>
          <w:ilvl w:val="0"/>
          <w:numId w:val="24"/>
        </w:numPr>
        <w:spacing w:after="0" w:line="240" w:lineRule="auto"/>
        <w:rPr>
          <w:rFonts w:ascii="Times New Roman" w:hAnsi="Times New Roman"/>
          <w:sz w:val="24"/>
          <w:szCs w:val="24"/>
        </w:rPr>
      </w:pPr>
      <w:r>
        <w:rPr>
          <w:rFonts w:ascii="Times New Roman" w:hAnsi="Times New Roman"/>
          <w:sz w:val="24"/>
          <w:szCs w:val="24"/>
        </w:rPr>
        <w:t xml:space="preserve">Latino USA: </w:t>
      </w:r>
      <w:hyperlink r:id="rId36" w:history="1">
        <w:r w:rsidRPr="00E14DA4">
          <w:rPr>
            <w:rStyle w:val="Hyperlink"/>
            <w:rFonts w:ascii="Times New Roman" w:hAnsi="Times New Roman"/>
            <w:sz w:val="24"/>
            <w:szCs w:val="24"/>
          </w:rPr>
          <w:t>https://www.npr.org/podcasts/510016/latino-usa</w:t>
        </w:r>
      </w:hyperlink>
      <w:r>
        <w:rPr>
          <w:rFonts w:ascii="Times New Roman" w:hAnsi="Times New Roman"/>
          <w:sz w:val="24"/>
          <w:szCs w:val="24"/>
        </w:rPr>
        <w:t xml:space="preserve"> </w:t>
      </w:r>
    </w:p>
    <w:p w14:paraId="5F0D3E69" w14:textId="49789DAF" w:rsidR="002969DC" w:rsidRPr="005A2929" w:rsidRDefault="002969DC" w:rsidP="00FE3EED">
      <w:pPr>
        <w:pStyle w:val="ListParagraph"/>
        <w:numPr>
          <w:ilvl w:val="0"/>
          <w:numId w:val="24"/>
        </w:numPr>
        <w:spacing w:after="0" w:line="240" w:lineRule="auto"/>
        <w:rPr>
          <w:rFonts w:ascii="Times New Roman" w:hAnsi="Times New Roman"/>
          <w:sz w:val="24"/>
          <w:szCs w:val="24"/>
        </w:rPr>
      </w:pPr>
      <w:r>
        <w:rPr>
          <w:rFonts w:ascii="Times New Roman" w:hAnsi="Times New Roman"/>
          <w:sz w:val="24"/>
          <w:szCs w:val="24"/>
        </w:rPr>
        <w:t xml:space="preserve">Work Life with Adam Grant: </w:t>
      </w:r>
      <w:hyperlink r:id="rId37" w:history="1">
        <w:r w:rsidRPr="004125BF">
          <w:rPr>
            <w:rStyle w:val="Hyperlink"/>
            <w:rFonts w:ascii="Times New Roman" w:hAnsi="Times New Roman"/>
            <w:sz w:val="24"/>
            <w:szCs w:val="24"/>
          </w:rPr>
          <w:t>https://www.ted.com/podcasts/worklife</w:t>
        </w:r>
      </w:hyperlink>
      <w:r>
        <w:rPr>
          <w:rFonts w:ascii="Times New Roman" w:hAnsi="Times New Roman"/>
          <w:sz w:val="24"/>
          <w:szCs w:val="24"/>
        </w:rPr>
        <w:t xml:space="preserve"> </w:t>
      </w:r>
    </w:p>
    <w:p w14:paraId="2648ABA9" w14:textId="77777777" w:rsidR="00FE3EED" w:rsidRDefault="00FE3EED" w:rsidP="00C35041">
      <w:pPr>
        <w:rPr>
          <w:i/>
        </w:rPr>
      </w:pPr>
    </w:p>
    <w:p w14:paraId="69EE1D94" w14:textId="78F8CDD2" w:rsidR="00C35041" w:rsidRPr="002E3106" w:rsidRDefault="00B65133" w:rsidP="00C35041">
      <w:pPr>
        <w:rPr>
          <w:i/>
        </w:rPr>
      </w:pPr>
      <w:r>
        <w:rPr>
          <w:i/>
        </w:rPr>
        <w:t>Group Research Paper</w:t>
      </w:r>
      <w:r w:rsidR="00166F24">
        <w:rPr>
          <w:i/>
        </w:rPr>
        <w:t xml:space="preserve"> (12-15 pages)</w:t>
      </w:r>
      <w:r>
        <w:rPr>
          <w:i/>
        </w:rPr>
        <w:t xml:space="preserve"> </w:t>
      </w:r>
    </w:p>
    <w:p w14:paraId="6EF1B6F7" w14:textId="1353EEAA" w:rsidR="00C35041" w:rsidRPr="001A5681" w:rsidRDefault="00B65133" w:rsidP="00C35041">
      <w:r>
        <w:t xml:space="preserve">In a </w:t>
      </w:r>
      <w:proofErr w:type="gramStart"/>
      <w:r>
        <w:t>12-15 page</w:t>
      </w:r>
      <w:proofErr w:type="gramEnd"/>
      <w:r>
        <w:t xml:space="preserve"> paper, groups </w:t>
      </w:r>
      <w:r w:rsidR="009A077D">
        <w:t xml:space="preserve">will create a paper that provides a summative assessment of a contemporary issue in higher education. The paper must use the references collected in the annotated bibliography. The paper should not only include research and information from multiple perspectives, but also </w:t>
      </w:r>
      <w:r w:rsidR="00166F24">
        <w:t>recommendations for student affairs leaders at the executive level (i.e., Director, AVP, &amp; VP levels) along with recommendations for new professionals. This could include organizational changes or collective advocacy work</w:t>
      </w:r>
      <w:r w:rsidR="00413657">
        <w:t>.</w:t>
      </w:r>
      <w:r w:rsidR="00166F24">
        <w:t xml:space="preserve"> </w:t>
      </w:r>
      <w:r>
        <w:t xml:space="preserve"> </w:t>
      </w:r>
    </w:p>
    <w:p w14:paraId="4A0519C4" w14:textId="77777777" w:rsidR="00C35041" w:rsidRDefault="00C35041" w:rsidP="00C35041">
      <w:pPr>
        <w:jc w:val="center"/>
        <w:rPr>
          <w:b/>
        </w:rPr>
      </w:pPr>
    </w:p>
    <w:p w14:paraId="40BA4DBE" w14:textId="77777777" w:rsidR="00C35041" w:rsidRDefault="00C35041" w:rsidP="00C35041">
      <w:pPr>
        <w:rPr>
          <w:bCs/>
          <w:i/>
          <w:iCs/>
        </w:rPr>
      </w:pPr>
      <w:r>
        <w:rPr>
          <w:bCs/>
          <w:i/>
          <w:iCs/>
        </w:rPr>
        <w:t>Individual Contribution Reflection</w:t>
      </w:r>
    </w:p>
    <w:p w14:paraId="7C92D4A3" w14:textId="5D05409B" w:rsidR="00AD0B4E" w:rsidRDefault="00C35041" w:rsidP="00C35041">
      <w:pPr>
        <w:rPr>
          <w:bCs/>
        </w:rPr>
      </w:pPr>
      <w:r>
        <w:rPr>
          <w:bCs/>
        </w:rPr>
        <w:t>Each person is required to submit a short reflection (via canvas) that outlines their contribution to the entire policy position assignment and any group behaviors I should be aware of.</w:t>
      </w:r>
    </w:p>
    <w:p w14:paraId="016BD668" w14:textId="6DA1205D" w:rsidR="00E22A1E" w:rsidRDefault="00E22A1E" w:rsidP="00951CB2">
      <w:pPr>
        <w:rPr>
          <w:b/>
        </w:rPr>
      </w:pPr>
    </w:p>
    <w:p w14:paraId="596373D0" w14:textId="575EDF48" w:rsidR="00166F24" w:rsidRDefault="00166F24" w:rsidP="00951CB2">
      <w:pPr>
        <w:rPr>
          <w:b/>
        </w:rPr>
      </w:pPr>
    </w:p>
    <w:p w14:paraId="6DA8BC7F" w14:textId="77777777" w:rsidR="00166F24" w:rsidRDefault="00166F24" w:rsidP="00951CB2">
      <w:pPr>
        <w:rPr>
          <w:b/>
        </w:rPr>
      </w:pPr>
    </w:p>
    <w:p w14:paraId="5294FB58" w14:textId="1B2E798D" w:rsidR="004B20DE" w:rsidRDefault="004B20DE" w:rsidP="00951CB2">
      <w:pPr>
        <w:rPr>
          <w:b/>
        </w:rPr>
      </w:pPr>
      <w:r>
        <w:rPr>
          <w:b/>
        </w:rPr>
        <w:lastRenderedPageBreak/>
        <w:t xml:space="preserve">Participation </w:t>
      </w:r>
    </w:p>
    <w:tbl>
      <w:tblPr>
        <w:tblStyle w:val="TableGrid"/>
        <w:tblW w:w="0" w:type="auto"/>
        <w:tblLook w:val="04A0" w:firstRow="1" w:lastRow="0" w:firstColumn="1" w:lastColumn="0" w:noHBand="0" w:noVBand="1"/>
      </w:tblPr>
      <w:tblGrid>
        <w:gridCol w:w="1705"/>
        <w:gridCol w:w="5580"/>
        <w:gridCol w:w="2065"/>
      </w:tblGrid>
      <w:tr w:rsidR="00EB41B9" w:rsidRPr="00552F24" w14:paraId="5180A41B" w14:textId="77777777" w:rsidTr="008246C7">
        <w:tc>
          <w:tcPr>
            <w:tcW w:w="1705" w:type="dxa"/>
          </w:tcPr>
          <w:p w14:paraId="6FB33A31" w14:textId="651A8D64" w:rsidR="00EB41B9" w:rsidRPr="00847616" w:rsidRDefault="006F32BA" w:rsidP="008246C7">
            <w:pPr>
              <w:jc w:val="center"/>
            </w:pPr>
            <w:r>
              <w:t>12/7</w:t>
            </w:r>
          </w:p>
        </w:tc>
        <w:tc>
          <w:tcPr>
            <w:tcW w:w="5580" w:type="dxa"/>
          </w:tcPr>
          <w:p w14:paraId="49CC60C9" w14:textId="797EF629" w:rsidR="00EB41B9" w:rsidRDefault="00ED04D5" w:rsidP="008246C7">
            <w:pPr>
              <w:jc w:val="center"/>
            </w:pPr>
            <w:r>
              <w:t xml:space="preserve">Submit </w:t>
            </w:r>
            <w:r w:rsidR="003F7731">
              <w:t>Reflection Online</w:t>
            </w:r>
          </w:p>
        </w:tc>
        <w:tc>
          <w:tcPr>
            <w:tcW w:w="2065" w:type="dxa"/>
          </w:tcPr>
          <w:p w14:paraId="40A9E9F1" w14:textId="2E1489F3" w:rsidR="00EB41B9" w:rsidRPr="00847616" w:rsidRDefault="003F7731" w:rsidP="008246C7">
            <w:pPr>
              <w:jc w:val="center"/>
            </w:pPr>
            <w:r>
              <w:t>20</w:t>
            </w:r>
            <w:r w:rsidR="00E17AAB">
              <w:t xml:space="preserve"> Points</w:t>
            </w:r>
          </w:p>
        </w:tc>
      </w:tr>
    </w:tbl>
    <w:p w14:paraId="3252CAC4" w14:textId="156318F3" w:rsidR="002E6DB5" w:rsidRDefault="002E6DB5" w:rsidP="00951CB2">
      <w:pPr>
        <w:rPr>
          <w:b/>
        </w:rPr>
      </w:pPr>
    </w:p>
    <w:p w14:paraId="28B5F2D2" w14:textId="7180AA85" w:rsidR="00EB41B9" w:rsidRPr="00A57F71" w:rsidRDefault="00EB41B9" w:rsidP="00EB41B9">
      <w:r>
        <w:t xml:space="preserve">By </w:t>
      </w:r>
      <w:r w:rsidR="00D10631" w:rsidRPr="006F32BA">
        <w:t>12/</w:t>
      </w:r>
      <w:r w:rsidR="003F7731" w:rsidRPr="006F32BA">
        <w:t>7</w:t>
      </w:r>
      <w:r w:rsidR="00D10631">
        <w:t xml:space="preserve"> </w:t>
      </w:r>
      <w:r>
        <w:t xml:space="preserve">you will explain how many points you believe you earned in the course on the “Participation” assignment </w:t>
      </w:r>
      <w:r w:rsidR="003F7731">
        <w:t>through ICON.</w:t>
      </w:r>
      <w:r>
        <w:t xml:space="preserve"> Participation will be based on the following:</w:t>
      </w:r>
    </w:p>
    <w:p w14:paraId="3389F383" w14:textId="77777777" w:rsidR="00EB41B9" w:rsidRDefault="00EB41B9" w:rsidP="00EB41B9">
      <w:pPr>
        <w:pStyle w:val="ListParagraph"/>
        <w:numPr>
          <w:ilvl w:val="0"/>
          <w:numId w:val="2"/>
        </w:numPr>
        <w:spacing w:after="0" w:line="240" w:lineRule="auto"/>
        <w:rPr>
          <w:rFonts w:ascii="Times New Roman" w:hAnsi="Times New Roman"/>
          <w:sz w:val="24"/>
          <w:szCs w:val="24"/>
        </w:rPr>
      </w:pPr>
      <w:r>
        <w:rPr>
          <w:rFonts w:ascii="Times New Roman" w:hAnsi="Times New Roman"/>
          <w:sz w:val="24"/>
          <w:szCs w:val="24"/>
        </w:rPr>
        <w:t>Attendance</w:t>
      </w:r>
    </w:p>
    <w:p w14:paraId="49C7BD83" w14:textId="77777777" w:rsidR="003F7731" w:rsidRDefault="003F7731" w:rsidP="003F7731">
      <w:pPr>
        <w:pStyle w:val="ListParagraph"/>
        <w:numPr>
          <w:ilvl w:val="0"/>
          <w:numId w:val="2"/>
        </w:numPr>
        <w:spacing w:after="0" w:line="240" w:lineRule="auto"/>
        <w:rPr>
          <w:rFonts w:ascii="Times New Roman" w:hAnsi="Times New Roman"/>
          <w:sz w:val="24"/>
          <w:szCs w:val="24"/>
        </w:rPr>
      </w:pPr>
      <w:r>
        <w:rPr>
          <w:rFonts w:ascii="Times New Roman" w:hAnsi="Times New Roman"/>
          <w:sz w:val="24"/>
          <w:szCs w:val="24"/>
        </w:rPr>
        <w:t>Demonstrate</w:t>
      </w:r>
      <w:r w:rsidRPr="00F921BF">
        <w:rPr>
          <w:rFonts w:ascii="Times New Roman" w:hAnsi="Times New Roman"/>
          <w:sz w:val="24"/>
          <w:szCs w:val="24"/>
        </w:rPr>
        <w:t xml:space="preserve"> familiarity with </w:t>
      </w:r>
      <w:r>
        <w:rPr>
          <w:rFonts w:ascii="Times New Roman" w:hAnsi="Times New Roman"/>
          <w:sz w:val="24"/>
          <w:szCs w:val="24"/>
        </w:rPr>
        <w:t>course</w:t>
      </w:r>
      <w:r w:rsidRPr="00F921BF">
        <w:rPr>
          <w:rFonts w:ascii="Times New Roman" w:hAnsi="Times New Roman"/>
          <w:sz w:val="24"/>
          <w:szCs w:val="24"/>
        </w:rPr>
        <w:t xml:space="preserve"> readings</w:t>
      </w:r>
    </w:p>
    <w:p w14:paraId="6731360F" w14:textId="255DDD6C" w:rsidR="00EB41B9" w:rsidRDefault="00EB41B9" w:rsidP="00EB41B9">
      <w:pPr>
        <w:pStyle w:val="ListParagraph"/>
        <w:numPr>
          <w:ilvl w:val="0"/>
          <w:numId w:val="2"/>
        </w:numPr>
        <w:spacing w:after="0" w:line="240" w:lineRule="auto"/>
        <w:rPr>
          <w:rFonts w:ascii="Times New Roman" w:hAnsi="Times New Roman"/>
          <w:sz w:val="24"/>
          <w:szCs w:val="24"/>
        </w:rPr>
      </w:pPr>
      <w:r>
        <w:rPr>
          <w:rFonts w:ascii="Times New Roman" w:hAnsi="Times New Roman"/>
          <w:sz w:val="24"/>
          <w:szCs w:val="24"/>
        </w:rPr>
        <w:t xml:space="preserve">Course engagement through active participation in discussion and activities </w:t>
      </w:r>
    </w:p>
    <w:p w14:paraId="58920135" w14:textId="77777777" w:rsidR="00EB41B9" w:rsidRPr="0023189D" w:rsidRDefault="00EB41B9" w:rsidP="00EB41B9">
      <w:pPr>
        <w:pStyle w:val="ListParagraph"/>
        <w:numPr>
          <w:ilvl w:val="0"/>
          <w:numId w:val="2"/>
        </w:numPr>
        <w:spacing w:after="0" w:line="240" w:lineRule="auto"/>
        <w:rPr>
          <w:rFonts w:ascii="Times New Roman" w:hAnsi="Times New Roman"/>
          <w:sz w:val="24"/>
          <w:szCs w:val="24"/>
        </w:rPr>
      </w:pPr>
      <w:r>
        <w:rPr>
          <w:rFonts w:ascii="Times New Roman" w:hAnsi="Times New Roman"/>
          <w:sz w:val="24"/>
          <w:szCs w:val="24"/>
        </w:rPr>
        <w:t>Contribute</w:t>
      </w:r>
      <w:r w:rsidRPr="00F921BF">
        <w:rPr>
          <w:rFonts w:ascii="Times New Roman" w:hAnsi="Times New Roman"/>
          <w:sz w:val="24"/>
          <w:szCs w:val="24"/>
        </w:rPr>
        <w:t xml:space="preserve"> insightful, relevant com</w:t>
      </w:r>
      <w:r>
        <w:rPr>
          <w:rFonts w:ascii="Times New Roman" w:hAnsi="Times New Roman"/>
          <w:sz w:val="24"/>
          <w:szCs w:val="24"/>
        </w:rPr>
        <w:t xml:space="preserve">ments and serve as a catalyst </w:t>
      </w:r>
      <w:r w:rsidRPr="00F921BF">
        <w:rPr>
          <w:rFonts w:ascii="Times New Roman" w:hAnsi="Times New Roman"/>
          <w:sz w:val="24"/>
          <w:szCs w:val="24"/>
        </w:rPr>
        <w:t xml:space="preserve">for class discussion </w:t>
      </w:r>
    </w:p>
    <w:p w14:paraId="6431813E" w14:textId="66FDCE9E" w:rsidR="004511D1" w:rsidRDefault="004511D1" w:rsidP="004511D1"/>
    <w:p w14:paraId="51E1E698" w14:textId="14747FB1" w:rsidR="004511D1" w:rsidRDefault="004511D1" w:rsidP="004511D1">
      <w:r w:rsidRPr="00F921BF">
        <w:t>The final grade for this class will be determined using the following point system:</w:t>
      </w:r>
    </w:p>
    <w:tbl>
      <w:tblPr>
        <w:tblStyle w:val="TableGrid"/>
        <w:tblW w:w="9468" w:type="dxa"/>
        <w:tblInd w:w="108" w:type="dxa"/>
        <w:tblLayout w:type="fixed"/>
        <w:tblLook w:val="04A0" w:firstRow="1" w:lastRow="0" w:firstColumn="1" w:lastColumn="0" w:noHBand="0" w:noVBand="1"/>
      </w:tblPr>
      <w:tblGrid>
        <w:gridCol w:w="1170"/>
        <w:gridCol w:w="5760"/>
        <w:gridCol w:w="1170"/>
        <w:gridCol w:w="1368"/>
      </w:tblGrid>
      <w:tr w:rsidR="004511D1" w14:paraId="3B5C4B16" w14:textId="77777777" w:rsidTr="008246C7">
        <w:tc>
          <w:tcPr>
            <w:tcW w:w="1170" w:type="dxa"/>
            <w:tcBorders>
              <w:bottom w:val="single" w:sz="4" w:space="0" w:color="auto"/>
            </w:tcBorders>
          </w:tcPr>
          <w:p w14:paraId="625847B5" w14:textId="77777777" w:rsidR="004511D1" w:rsidRPr="00197377" w:rsidRDefault="004511D1" w:rsidP="008246C7">
            <w:pPr>
              <w:jc w:val="center"/>
              <w:rPr>
                <w:b/>
              </w:rPr>
            </w:pPr>
            <w:r w:rsidRPr="00197377">
              <w:rPr>
                <w:b/>
              </w:rPr>
              <w:t>Date</w:t>
            </w:r>
          </w:p>
        </w:tc>
        <w:tc>
          <w:tcPr>
            <w:tcW w:w="5760" w:type="dxa"/>
            <w:tcBorders>
              <w:bottom w:val="single" w:sz="4" w:space="0" w:color="auto"/>
            </w:tcBorders>
          </w:tcPr>
          <w:p w14:paraId="6FC3D992" w14:textId="77777777" w:rsidR="004511D1" w:rsidRPr="00197377" w:rsidRDefault="004511D1" w:rsidP="008246C7">
            <w:pPr>
              <w:jc w:val="center"/>
              <w:rPr>
                <w:b/>
              </w:rPr>
            </w:pPr>
            <w:r w:rsidRPr="00197377">
              <w:rPr>
                <w:b/>
              </w:rPr>
              <w:t>Assignment</w:t>
            </w:r>
          </w:p>
        </w:tc>
        <w:tc>
          <w:tcPr>
            <w:tcW w:w="1170" w:type="dxa"/>
            <w:tcBorders>
              <w:bottom w:val="single" w:sz="4" w:space="0" w:color="auto"/>
            </w:tcBorders>
          </w:tcPr>
          <w:p w14:paraId="477EA8AE" w14:textId="77777777" w:rsidR="004511D1" w:rsidRPr="00197377" w:rsidRDefault="004511D1" w:rsidP="008246C7">
            <w:pPr>
              <w:jc w:val="center"/>
              <w:rPr>
                <w:b/>
              </w:rPr>
            </w:pPr>
            <w:r>
              <w:rPr>
                <w:b/>
              </w:rPr>
              <w:t>Points</w:t>
            </w:r>
          </w:p>
        </w:tc>
        <w:tc>
          <w:tcPr>
            <w:tcW w:w="1368" w:type="dxa"/>
            <w:tcBorders>
              <w:bottom w:val="single" w:sz="4" w:space="0" w:color="auto"/>
            </w:tcBorders>
          </w:tcPr>
          <w:p w14:paraId="6119F1C0" w14:textId="77777777" w:rsidR="004511D1" w:rsidRPr="00197377" w:rsidRDefault="004511D1" w:rsidP="008246C7">
            <w:pPr>
              <w:jc w:val="center"/>
              <w:rPr>
                <w:b/>
              </w:rPr>
            </w:pPr>
            <w:r>
              <w:rPr>
                <w:b/>
              </w:rPr>
              <w:t>Points Earned</w:t>
            </w:r>
          </w:p>
        </w:tc>
      </w:tr>
      <w:tr w:rsidR="004511D1" w14:paraId="42A67FB8" w14:textId="77777777" w:rsidTr="008246C7">
        <w:tc>
          <w:tcPr>
            <w:tcW w:w="1170" w:type="dxa"/>
            <w:tcBorders>
              <w:bottom w:val="single" w:sz="4" w:space="0" w:color="auto"/>
            </w:tcBorders>
          </w:tcPr>
          <w:p w14:paraId="5EB959E4" w14:textId="4705F920" w:rsidR="004511D1" w:rsidRDefault="006F32BA" w:rsidP="008246C7">
            <w:r>
              <w:t>9/21</w:t>
            </w:r>
          </w:p>
        </w:tc>
        <w:tc>
          <w:tcPr>
            <w:tcW w:w="5760" w:type="dxa"/>
            <w:tcBorders>
              <w:bottom w:val="single" w:sz="4" w:space="0" w:color="auto"/>
            </w:tcBorders>
          </w:tcPr>
          <w:p w14:paraId="07BA63F0" w14:textId="5FB808BD" w:rsidR="004511D1" w:rsidRDefault="006F32BA" w:rsidP="008246C7">
            <w:r>
              <w:t xml:space="preserve">Op-Ed Paper </w:t>
            </w:r>
          </w:p>
        </w:tc>
        <w:tc>
          <w:tcPr>
            <w:tcW w:w="1170" w:type="dxa"/>
            <w:tcBorders>
              <w:bottom w:val="single" w:sz="4" w:space="0" w:color="auto"/>
            </w:tcBorders>
            <w:vAlign w:val="center"/>
          </w:tcPr>
          <w:p w14:paraId="14989514" w14:textId="3B4C9F8F" w:rsidR="004511D1" w:rsidRDefault="003C2386" w:rsidP="008246C7">
            <w:pPr>
              <w:jc w:val="center"/>
            </w:pPr>
            <w:r>
              <w:t>10</w:t>
            </w:r>
          </w:p>
        </w:tc>
        <w:tc>
          <w:tcPr>
            <w:tcW w:w="1368" w:type="dxa"/>
            <w:tcBorders>
              <w:bottom w:val="single" w:sz="4" w:space="0" w:color="auto"/>
            </w:tcBorders>
          </w:tcPr>
          <w:p w14:paraId="3C9BDE28" w14:textId="77777777" w:rsidR="004511D1" w:rsidRDefault="004511D1" w:rsidP="008246C7"/>
        </w:tc>
      </w:tr>
      <w:tr w:rsidR="004511D1" w14:paraId="71152B02" w14:textId="77777777" w:rsidTr="008246C7">
        <w:tc>
          <w:tcPr>
            <w:tcW w:w="1170" w:type="dxa"/>
            <w:tcBorders>
              <w:bottom w:val="single" w:sz="4" w:space="0" w:color="auto"/>
            </w:tcBorders>
          </w:tcPr>
          <w:p w14:paraId="087E91DC" w14:textId="6F958459" w:rsidR="004511D1" w:rsidRDefault="006F32BA" w:rsidP="008246C7">
            <w:r>
              <w:t>10/5</w:t>
            </w:r>
          </w:p>
        </w:tc>
        <w:tc>
          <w:tcPr>
            <w:tcW w:w="5760" w:type="dxa"/>
            <w:tcBorders>
              <w:bottom w:val="single" w:sz="4" w:space="0" w:color="auto"/>
            </w:tcBorders>
          </w:tcPr>
          <w:p w14:paraId="7AAE5A7E" w14:textId="3234188C" w:rsidR="004511D1" w:rsidRDefault="006F32BA" w:rsidP="008246C7">
            <w:r>
              <w:t>Professional Integration Paper</w:t>
            </w:r>
          </w:p>
        </w:tc>
        <w:tc>
          <w:tcPr>
            <w:tcW w:w="1170" w:type="dxa"/>
            <w:tcBorders>
              <w:bottom w:val="single" w:sz="4" w:space="0" w:color="auto"/>
            </w:tcBorders>
            <w:vAlign w:val="center"/>
          </w:tcPr>
          <w:p w14:paraId="0DD28F1C" w14:textId="39CF5D10" w:rsidR="004511D1" w:rsidRDefault="003C2386" w:rsidP="008246C7">
            <w:pPr>
              <w:jc w:val="center"/>
            </w:pPr>
            <w:r>
              <w:t>10</w:t>
            </w:r>
          </w:p>
        </w:tc>
        <w:tc>
          <w:tcPr>
            <w:tcW w:w="1368" w:type="dxa"/>
            <w:tcBorders>
              <w:bottom w:val="single" w:sz="4" w:space="0" w:color="auto"/>
            </w:tcBorders>
          </w:tcPr>
          <w:p w14:paraId="61C8D80C" w14:textId="77777777" w:rsidR="004511D1" w:rsidRDefault="004511D1" w:rsidP="008246C7"/>
        </w:tc>
      </w:tr>
      <w:tr w:rsidR="004511D1" w14:paraId="695B5F6C" w14:textId="77777777" w:rsidTr="008246C7">
        <w:tc>
          <w:tcPr>
            <w:tcW w:w="1170" w:type="dxa"/>
            <w:tcBorders>
              <w:bottom w:val="single" w:sz="4" w:space="0" w:color="auto"/>
            </w:tcBorders>
          </w:tcPr>
          <w:p w14:paraId="541FE615" w14:textId="2F85C0D6" w:rsidR="004511D1" w:rsidRDefault="006F32BA" w:rsidP="008246C7">
            <w:r>
              <w:t>10/19</w:t>
            </w:r>
          </w:p>
        </w:tc>
        <w:tc>
          <w:tcPr>
            <w:tcW w:w="5760" w:type="dxa"/>
            <w:tcBorders>
              <w:bottom w:val="single" w:sz="4" w:space="0" w:color="auto"/>
            </w:tcBorders>
          </w:tcPr>
          <w:p w14:paraId="66CAA54B" w14:textId="073A3ABB" w:rsidR="004511D1" w:rsidRDefault="006F32BA" w:rsidP="008246C7">
            <w:r>
              <w:t xml:space="preserve">Annotated Bibliography (Group) </w:t>
            </w:r>
          </w:p>
        </w:tc>
        <w:tc>
          <w:tcPr>
            <w:tcW w:w="1170" w:type="dxa"/>
            <w:tcBorders>
              <w:bottom w:val="single" w:sz="4" w:space="0" w:color="auto"/>
            </w:tcBorders>
            <w:vAlign w:val="center"/>
          </w:tcPr>
          <w:p w14:paraId="07341D25" w14:textId="37ED8060" w:rsidR="004511D1" w:rsidRDefault="00C70255" w:rsidP="008246C7">
            <w:pPr>
              <w:jc w:val="center"/>
            </w:pPr>
            <w:r>
              <w:t>10</w:t>
            </w:r>
          </w:p>
        </w:tc>
        <w:tc>
          <w:tcPr>
            <w:tcW w:w="1368" w:type="dxa"/>
            <w:tcBorders>
              <w:bottom w:val="single" w:sz="4" w:space="0" w:color="auto"/>
            </w:tcBorders>
          </w:tcPr>
          <w:p w14:paraId="754EC152" w14:textId="77777777" w:rsidR="004511D1" w:rsidRDefault="004511D1" w:rsidP="008246C7"/>
        </w:tc>
      </w:tr>
      <w:tr w:rsidR="00C70255" w14:paraId="22508AAD" w14:textId="77777777" w:rsidTr="008246C7">
        <w:tc>
          <w:tcPr>
            <w:tcW w:w="1170" w:type="dxa"/>
            <w:tcBorders>
              <w:bottom w:val="single" w:sz="4" w:space="0" w:color="auto"/>
            </w:tcBorders>
          </w:tcPr>
          <w:p w14:paraId="27876E34" w14:textId="4818D305" w:rsidR="00C70255" w:rsidRDefault="006F32BA" w:rsidP="008246C7">
            <w:r>
              <w:t>10/26</w:t>
            </w:r>
          </w:p>
        </w:tc>
        <w:tc>
          <w:tcPr>
            <w:tcW w:w="5760" w:type="dxa"/>
            <w:tcBorders>
              <w:bottom w:val="single" w:sz="4" w:space="0" w:color="auto"/>
            </w:tcBorders>
          </w:tcPr>
          <w:p w14:paraId="119B9B42" w14:textId="5FEBD61F" w:rsidR="00C70255" w:rsidRDefault="006F32BA" w:rsidP="008246C7">
            <w:r>
              <w:t>Professional Integration Paper</w:t>
            </w:r>
          </w:p>
        </w:tc>
        <w:tc>
          <w:tcPr>
            <w:tcW w:w="1170" w:type="dxa"/>
            <w:tcBorders>
              <w:bottom w:val="single" w:sz="4" w:space="0" w:color="auto"/>
            </w:tcBorders>
            <w:vAlign w:val="center"/>
          </w:tcPr>
          <w:p w14:paraId="199FE8B4" w14:textId="374F21E8" w:rsidR="00C70255" w:rsidRDefault="003C2386" w:rsidP="008246C7">
            <w:pPr>
              <w:jc w:val="center"/>
            </w:pPr>
            <w:r>
              <w:t>10</w:t>
            </w:r>
          </w:p>
        </w:tc>
        <w:tc>
          <w:tcPr>
            <w:tcW w:w="1368" w:type="dxa"/>
            <w:tcBorders>
              <w:bottom w:val="single" w:sz="4" w:space="0" w:color="auto"/>
            </w:tcBorders>
          </w:tcPr>
          <w:p w14:paraId="26AEFDEF" w14:textId="77777777" w:rsidR="00C70255" w:rsidRDefault="00C70255" w:rsidP="008246C7"/>
        </w:tc>
      </w:tr>
      <w:tr w:rsidR="004511D1" w14:paraId="2B99CDAC" w14:textId="77777777" w:rsidTr="008246C7">
        <w:tc>
          <w:tcPr>
            <w:tcW w:w="1170" w:type="dxa"/>
            <w:tcBorders>
              <w:bottom w:val="single" w:sz="4" w:space="0" w:color="auto"/>
            </w:tcBorders>
          </w:tcPr>
          <w:p w14:paraId="71689D28" w14:textId="5D83120F" w:rsidR="004511D1" w:rsidRDefault="006F32BA" w:rsidP="008246C7">
            <w:r>
              <w:t>11/16</w:t>
            </w:r>
          </w:p>
        </w:tc>
        <w:tc>
          <w:tcPr>
            <w:tcW w:w="5760" w:type="dxa"/>
            <w:tcBorders>
              <w:bottom w:val="single" w:sz="4" w:space="0" w:color="auto"/>
            </w:tcBorders>
          </w:tcPr>
          <w:p w14:paraId="2837DE04" w14:textId="3C26D81C" w:rsidR="004511D1" w:rsidRDefault="003C2386" w:rsidP="008246C7">
            <w:r>
              <w:t>Podcast (Group)</w:t>
            </w:r>
          </w:p>
        </w:tc>
        <w:tc>
          <w:tcPr>
            <w:tcW w:w="1170" w:type="dxa"/>
            <w:tcBorders>
              <w:bottom w:val="single" w:sz="4" w:space="0" w:color="auto"/>
            </w:tcBorders>
            <w:vAlign w:val="center"/>
          </w:tcPr>
          <w:p w14:paraId="024CFDF3" w14:textId="194DF0ED" w:rsidR="004511D1" w:rsidRDefault="003C2386" w:rsidP="008246C7">
            <w:pPr>
              <w:jc w:val="center"/>
            </w:pPr>
            <w:r>
              <w:t>20</w:t>
            </w:r>
          </w:p>
        </w:tc>
        <w:tc>
          <w:tcPr>
            <w:tcW w:w="1368" w:type="dxa"/>
            <w:tcBorders>
              <w:bottom w:val="single" w:sz="4" w:space="0" w:color="auto"/>
            </w:tcBorders>
          </w:tcPr>
          <w:p w14:paraId="5EB6F31F" w14:textId="77777777" w:rsidR="004511D1" w:rsidRDefault="004511D1" w:rsidP="008246C7"/>
        </w:tc>
      </w:tr>
      <w:tr w:rsidR="004511D1" w14:paraId="6B1A1EE8" w14:textId="77777777" w:rsidTr="008246C7">
        <w:trPr>
          <w:trHeight w:val="278"/>
        </w:trPr>
        <w:tc>
          <w:tcPr>
            <w:tcW w:w="1170" w:type="dxa"/>
            <w:tcBorders>
              <w:bottom w:val="single" w:sz="4" w:space="0" w:color="auto"/>
            </w:tcBorders>
            <w:shd w:val="clear" w:color="auto" w:fill="auto"/>
          </w:tcPr>
          <w:p w14:paraId="46740F0F" w14:textId="037DAF1C" w:rsidR="004511D1" w:rsidRDefault="006F32BA" w:rsidP="008246C7">
            <w:r>
              <w:t>12/7</w:t>
            </w:r>
          </w:p>
        </w:tc>
        <w:tc>
          <w:tcPr>
            <w:tcW w:w="5760" w:type="dxa"/>
            <w:tcBorders>
              <w:bottom w:val="single" w:sz="4" w:space="0" w:color="auto"/>
            </w:tcBorders>
            <w:shd w:val="clear" w:color="auto" w:fill="auto"/>
          </w:tcPr>
          <w:p w14:paraId="6D72888A" w14:textId="4F15B682" w:rsidR="004511D1" w:rsidRDefault="003C2386" w:rsidP="008246C7">
            <w:r>
              <w:t>Research Paper (Group)</w:t>
            </w:r>
            <w:r w:rsidR="00E17AAB">
              <w:t xml:space="preserve">  </w:t>
            </w:r>
          </w:p>
        </w:tc>
        <w:tc>
          <w:tcPr>
            <w:tcW w:w="1170" w:type="dxa"/>
            <w:tcBorders>
              <w:bottom w:val="single" w:sz="4" w:space="0" w:color="auto"/>
            </w:tcBorders>
            <w:shd w:val="clear" w:color="auto" w:fill="auto"/>
            <w:vAlign w:val="center"/>
          </w:tcPr>
          <w:p w14:paraId="5DED0B05" w14:textId="7C78698B" w:rsidR="004511D1" w:rsidRDefault="003C2386" w:rsidP="008246C7">
            <w:pPr>
              <w:jc w:val="center"/>
            </w:pPr>
            <w:r>
              <w:t>20</w:t>
            </w:r>
          </w:p>
        </w:tc>
        <w:tc>
          <w:tcPr>
            <w:tcW w:w="1368" w:type="dxa"/>
            <w:tcBorders>
              <w:bottom w:val="single" w:sz="4" w:space="0" w:color="auto"/>
            </w:tcBorders>
            <w:shd w:val="clear" w:color="auto" w:fill="auto"/>
          </w:tcPr>
          <w:p w14:paraId="69CCA671" w14:textId="77777777" w:rsidR="004511D1" w:rsidRDefault="004511D1" w:rsidP="008246C7"/>
        </w:tc>
      </w:tr>
      <w:tr w:rsidR="004511D1" w14:paraId="2985E28C" w14:textId="77777777" w:rsidTr="008246C7">
        <w:tc>
          <w:tcPr>
            <w:tcW w:w="1170" w:type="dxa"/>
            <w:tcBorders>
              <w:bottom w:val="single" w:sz="4" w:space="0" w:color="auto"/>
            </w:tcBorders>
            <w:shd w:val="clear" w:color="auto" w:fill="auto"/>
          </w:tcPr>
          <w:p w14:paraId="60B9AC8E" w14:textId="725AE73F" w:rsidR="004511D1" w:rsidRDefault="006F32BA" w:rsidP="008246C7">
            <w:r>
              <w:t>12/7</w:t>
            </w:r>
          </w:p>
        </w:tc>
        <w:tc>
          <w:tcPr>
            <w:tcW w:w="5760" w:type="dxa"/>
            <w:tcBorders>
              <w:bottom w:val="single" w:sz="4" w:space="0" w:color="auto"/>
            </w:tcBorders>
            <w:shd w:val="clear" w:color="auto" w:fill="auto"/>
          </w:tcPr>
          <w:p w14:paraId="4E1DB387" w14:textId="1CEE3509" w:rsidR="004511D1" w:rsidRDefault="00C70255" w:rsidP="008246C7">
            <w:r>
              <w:t xml:space="preserve">Participation </w:t>
            </w:r>
          </w:p>
        </w:tc>
        <w:tc>
          <w:tcPr>
            <w:tcW w:w="1170" w:type="dxa"/>
            <w:tcBorders>
              <w:bottom w:val="single" w:sz="4" w:space="0" w:color="auto"/>
            </w:tcBorders>
            <w:shd w:val="clear" w:color="auto" w:fill="auto"/>
            <w:vAlign w:val="center"/>
          </w:tcPr>
          <w:p w14:paraId="647D2A1E" w14:textId="154E1EE8" w:rsidR="004511D1" w:rsidRDefault="00C70255" w:rsidP="008246C7">
            <w:pPr>
              <w:jc w:val="center"/>
            </w:pPr>
            <w:r>
              <w:t>20</w:t>
            </w:r>
          </w:p>
        </w:tc>
        <w:tc>
          <w:tcPr>
            <w:tcW w:w="1368" w:type="dxa"/>
            <w:tcBorders>
              <w:bottom w:val="single" w:sz="4" w:space="0" w:color="auto"/>
            </w:tcBorders>
            <w:shd w:val="clear" w:color="auto" w:fill="auto"/>
          </w:tcPr>
          <w:p w14:paraId="30C5A634" w14:textId="77777777" w:rsidR="004511D1" w:rsidRDefault="004511D1" w:rsidP="008246C7"/>
        </w:tc>
      </w:tr>
      <w:tr w:rsidR="004511D1" w14:paraId="4F8DA8FF" w14:textId="77777777" w:rsidTr="008246C7">
        <w:tc>
          <w:tcPr>
            <w:tcW w:w="1170" w:type="dxa"/>
          </w:tcPr>
          <w:p w14:paraId="66AD1B93" w14:textId="77777777" w:rsidR="004511D1" w:rsidRDefault="004511D1" w:rsidP="008246C7"/>
        </w:tc>
        <w:tc>
          <w:tcPr>
            <w:tcW w:w="5760" w:type="dxa"/>
          </w:tcPr>
          <w:p w14:paraId="1A07BAA9" w14:textId="77777777" w:rsidR="004511D1" w:rsidRDefault="004511D1" w:rsidP="008246C7"/>
        </w:tc>
        <w:tc>
          <w:tcPr>
            <w:tcW w:w="1170" w:type="dxa"/>
            <w:vAlign w:val="center"/>
          </w:tcPr>
          <w:p w14:paraId="35909A38" w14:textId="77777777" w:rsidR="004511D1" w:rsidRDefault="004511D1" w:rsidP="008246C7">
            <w:pPr>
              <w:jc w:val="center"/>
            </w:pPr>
          </w:p>
        </w:tc>
        <w:tc>
          <w:tcPr>
            <w:tcW w:w="1368" w:type="dxa"/>
          </w:tcPr>
          <w:p w14:paraId="0779325C" w14:textId="77777777" w:rsidR="004511D1" w:rsidRDefault="004511D1" w:rsidP="008246C7"/>
        </w:tc>
      </w:tr>
      <w:tr w:rsidR="004511D1" w14:paraId="4B93B150" w14:textId="77777777" w:rsidTr="008246C7">
        <w:tc>
          <w:tcPr>
            <w:tcW w:w="1170" w:type="dxa"/>
          </w:tcPr>
          <w:p w14:paraId="0899139C" w14:textId="77777777" w:rsidR="004511D1" w:rsidRDefault="004511D1" w:rsidP="008246C7"/>
        </w:tc>
        <w:tc>
          <w:tcPr>
            <w:tcW w:w="5760" w:type="dxa"/>
          </w:tcPr>
          <w:p w14:paraId="7391FA65" w14:textId="77777777" w:rsidR="004511D1" w:rsidRDefault="004511D1" w:rsidP="008246C7">
            <w:r>
              <w:t>Any Extra Credit Earned</w:t>
            </w:r>
          </w:p>
        </w:tc>
        <w:tc>
          <w:tcPr>
            <w:tcW w:w="1170" w:type="dxa"/>
            <w:vAlign w:val="center"/>
          </w:tcPr>
          <w:p w14:paraId="423FF3C5" w14:textId="77777777" w:rsidR="004511D1" w:rsidRDefault="004511D1" w:rsidP="008246C7">
            <w:pPr>
              <w:jc w:val="center"/>
            </w:pPr>
          </w:p>
        </w:tc>
        <w:tc>
          <w:tcPr>
            <w:tcW w:w="1368" w:type="dxa"/>
          </w:tcPr>
          <w:p w14:paraId="2A77A8CE" w14:textId="77777777" w:rsidR="004511D1" w:rsidRDefault="004511D1" w:rsidP="008246C7"/>
        </w:tc>
      </w:tr>
      <w:tr w:rsidR="004511D1" w14:paraId="3F56CD58" w14:textId="77777777" w:rsidTr="008246C7">
        <w:tc>
          <w:tcPr>
            <w:tcW w:w="1170" w:type="dxa"/>
          </w:tcPr>
          <w:p w14:paraId="7C063907" w14:textId="77777777" w:rsidR="004511D1" w:rsidRDefault="004511D1" w:rsidP="008246C7"/>
        </w:tc>
        <w:tc>
          <w:tcPr>
            <w:tcW w:w="5760" w:type="dxa"/>
          </w:tcPr>
          <w:p w14:paraId="15C6C21F" w14:textId="77777777" w:rsidR="004511D1" w:rsidRDefault="004511D1" w:rsidP="008246C7">
            <w:pPr>
              <w:jc w:val="right"/>
            </w:pPr>
            <w:r>
              <w:t>Total</w:t>
            </w:r>
          </w:p>
        </w:tc>
        <w:tc>
          <w:tcPr>
            <w:tcW w:w="1170" w:type="dxa"/>
            <w:vAlign w:val="center"/>
          </w:tcPr>
          <w:p w14:paraId="0511ED6A" w14:textId="43E57F0A" w:rsidR="004511D1" w:rsidRDefault="00E17AAB" w:rsidP="008246C7">
            <w:pPr>
              <w:jc w:val="center"/>
            </w:pPr>
            <w:r>
              <w:t>1</w:t>
            </w:r>
            <w:r w:rsidR="004511D1">
              <w:t>00</w:t>
            </w:r>
          </w:p>
        </w:tc>
        <w:tc>
          <w:tcPr>
            <w:tcW w:w="1368" w:type="dxa"/>
          </w:tcPr>
          <w:p w14:paraId="1BCDC04B" w14:textId="77777777" w:rsidR="004511D1" w:rsidRDefault="004511D1" w:rsidP="008246C7"/>
        </w:tc>
      </w:tr>
    </w:tbl>
    <w:p w14:paraId="31EC7B82" w14:textId="77777777" w:rsidR="004511D1" w:rsidRPr="004511D1" w:rsidRDefault="004511D1" w:rsidP="004511D1"/>
    <w:p w14:paraId="6F0A2D67" w14:textId="77777777" w:rsidR="00ED04D5" w:rsidRPr="008E186E" w:rsidRDefault="00ED04D5" w:rsidP="00ED04D5">
      <w:pPr>
        <w:rPr>
          <w:b/>
        </w:rPr>
      </w:pPr>
      <w:r>
        <w:rPr>
          <w:b/>
        </w:rPr>
        <w:t xml:space="preserve">Grade Scale </w:t>
      </w:r>
    </w:p>
    <w:tbl>
      <w:tblPr>
        <w:tblStyle w:val="TableGrid"/>
        <w:tblW w:w="0" w:type="auto"/>
        <w:tblInd w:w="108" w:type="dxa"/>
        <w:tblLook w:val="04A0" w:firstRow="1" w:lastRow="0" w:firstColumn="1" w:lastColumn="0" w:noHBand="0" w:noVBand="1"/>
      </w:tblPr>
      <w:tblGrid>
        <w:gridCol w:w="1318"/>
        <w:gridCol w:w="990"/>
        <w:gridCol w:w="1440"/>
        <w:gridCol w:w="990"/>
      </w:tblGrid>
      <w:tr w:rsidR="00ED04D5" w:rsidRPr="003F7731" w14:paraId="2B70E012" w14:textId="77777777" w:rsidTr="008246C7">
        <w:tc>
          <w:tcPr>
            <w:tcW w:w="1318" w:type="dxa"/>
          </w:tcPr>
          <w:p w14:paraId="747CC446" w14:textId="77777777" w:rsidR="00ED04D5" w:rsidRPr="003F7731" w:rsidRDefault="00ED04D5" w:rsidP="008246C7">
            <w:pPr>
              <w:pStyle w:val="ListParagraph"/>
              <w:ind w:left="0"/>
              <w:rPr>
                <w:rFonts w:ascii="Times New Roman" w:hAnsi="Times New Roman" w:cs="Times New Roman"/>
                <w:b/>
                <w:sz w:val="24"/>
                <w:szCs w:val="24"/>
              </w:rPr>
            </w:pPr>
            <w:r w:rsidRPr="003F7731">
              <w:rPr>
                <w:rFonts w:ascii="Times New Roman" w:hAnsi="Times New Roman" w:cs="Times New Roman"/>
                <w:b/>
                <w:sz w:val="24"/>
                <w:szCs w:val="24"/>
              </w:rPr>
              <w:t>Points</w:t>
            </w:r>
          </w:p>
        </w:tc>
        <w:tc>
          <w:tcPr>
            <w:tcW w:w="990" w:type="dxa"/>
          </w:tcPr>
          <w:p w14:paraId="71829502" w14:textId="77777777" w:rsidR="00ED04D5" w:rsidRPr="003F7731" w:rsidRDefault="00ED04D5" w:rsidP="008246C7">
            <w:pPr>
              <w:pStyle w:val="ListParagraph"/>
              <w:ind w:left="0"/>
              <w:rPr>
                <w:rFonts w:ascii="Times New Roman" w:hAnsi="Times New Roman" w:cs="Times New Roman"/>
                <w:b/>
                <w:sz w:val="24"/>
                <w:szCs w:val="24"/>
              </w:rPr>
            </w:pPr>
            <w:r w:rsidRPr="003F7731">
              <w:rPr>
                <w:rFonts w:ascii="Times New Roman" w:hAnsi="Times New Roman" w:cs="Times New Roman"/>
                <w:b/>
                <w:sz w:val="24"/>
                <w:szCs w:val="24"/>
              </w:rPr>
              <w:t>Grade</w:t>
            </w:r>
          </w:p>
        </w:tc>
        <w:tc>
          <w:tcPr>
            <w:tcW w:w="1440" w:type="dxa"/>
          </w:tcPr>
          <w:p w14:paraId="399B5700" w14:textId="77777777" w:rsidR="00ED04D5" w:rsidRPr="003F7731" w:rsidRDefault="00ED04D5" w:rsidP="008246C7">
            <w:pPr>
              <w:pStyle w:val="ListParagraph"/>
              <w:ind w:left="0"/>
              <w:rPr>
                <w:rFonts w:ascii="Times New Roman" w:hAnsi="Times New Roman" w:cs="Times New Roman"/>
                <w:b/>
                <w:sz w:val="24"/>
                <w:szCs w:val="24"/>
              </w:rPr>
            </w:pPr>
            <w:r w:rsidRPr="003F7731">
              <w:rPr>
                <w:rFonts w:ascii="Times New Roman" w:hAnsi="Times New Roman" w:cs="Times New Roman"/>
                <w:b/>
                <w:sz w:val="24"/>
                <w:szCs w:val="24"/>
              </w:rPr>
              <w:t>Points</w:t>
            </w:r>
          </w:p>
        </w:tc>
        <w:tc>
          <w:tcPr>
            <w:tcW w:w="990" w:type="dxa"/>
          </w:tcPr>
          <w:p w14:paraId="17657CC9" w14:textId="77777777" w:rsidR="00ED04D5" w:rsidRPr="003F7731" w:rsidRDefault="00ED04D5" w:rsidP="008246C7">
            <w:pPr>
              <w:pStyle w:val="ListParagraph"/>
              <w:ind w:left="0"/>
              <w:rPr>
                <w:rFonts w:ascii="Times New Roman" w:hAnsi="Times New Roman" w:cs="Times New Roman"/>
                <w:b/>
                <w:sz w:val="24"/>
                <w:szCs w:val="24"/>
              </w:rPr>
            </w:pPr>
            <w:r w:rsidRPr="003F7731">
              <w:rPr>
                <w:rFonts w:ascii="Times New Roman" w:hAnsi="Times New Roman" w:cs="Times New Roman"/>
                <w:b/>
                <w:sz w:val="24"/>
                <w:szCs w:val="24"/>
              </w:rPr>
              <w:t>Grade</w:t>
            </w:r>
          </w:p>
        </w:tc>
      </w:tr>
      <w:tr w:rsidR="00ED04D5" w:rsidRPr="003F7731" w14:paraId="61F4B19D" w14:textId="77777777" w:rsidTr="008246C7">
        <w:tc>
          <w:tcPr>
            <w:tcW w:w="1318" w:type="dxa"/>
          </w:tcPr>
          <w:p w14:paraId="2450DD18" w14:textId="596EDD09" w:rsidR="00ED04D5" w:rsidRPr="003F7731" w:rsidRDefault="00E17AAB"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96.5 - 100</w:t>
            </w:r>
          </w:p>
        </w:tc>
        <w:tc>
          <w:tcPr>
            <w:tcW w:w="990" w:type="dxa"/>
          </w:tcPr>
          <w:p w14:paraId="4D3EB14B" w14:textId="77777777" w:rsidR="00ED04D5" w:rsidRPr="003F7731" w:rsidRDefault="00ED04D5"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A+</w:t>
            </w:r>
          </w:p>
        </w:tc>
        <w:tc>
          <w:tcPr>
            <w:tcW w:w="1440" w:type="dxa"/>
          </w:tcPr>
          <w:p w14:paraId="79246056" w14:textId="16C75CAE" w:rsidR="00ED04D5" w:rsidRPr="003F7731" w:rsidRDefault="0036384B"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83.5 - 86.4</w:t>
            </w:r>
          </w:p>
        </w:tc>
        <w:tc>
          <w:tcPr>
            <w:tcW w:w="990" w:type="dxa"/>
          </w:tcPr>
          <w:p w14:paraId="0390B822" w14:textId="77777777" w:rsidR="00ED04D5" w:rsidRPr="003F7731" w:rsidRDefault="00ED04D5"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B</w:t>
            </w:r>
          </w:p>
        </w:tc>
      </w:tr>
      <w:tr w:rsidR="00ED04D5" w:rsidRPr="003F7731" w14:paraId="7034BF38" w14:textId="77777777" w:rsidTr="008246C7">
        <w:tc>
          <w:tcPr>
            <w:tcW w:w="1318" w:type="dxa"/>
          </w:tcPr>
          <w:p w14:paraId="034EB5E5" w14:textId="6D12A4AA" w:rsidR="00ED04D5" w:rsidRPr="003F7731" w:rsidRDefault="00E17AAB"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93.5 - 96.4</w:t>
            </w:r>
          </w:p>
        </w:tc>
        <w:tc>
          <w:tcPr>
            <w:tcW w:w="990" w:type="dxa"/>
          </w:tcPr>
          <w:p w14:paraId="7DA4CE35" w14:textId="77777777" w:rsidR="00ED04D5" w:rsidRPr="003F7731" w:rsidRDefault="00ED04D5"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A</w:t>
            </w:r>
          </w:p>
        </w:tc>
        <w:tc>
          <w:tcPr>
            <w:tcW w:w="1440" w:type="dxa"/>
          </w:tcPr>
          <w:p w14:paraId="3687B40E" w14:textId="13B60BB9" w:rsidR="00ED04D5" w:rsidRPr="003F7731" w:rsidRDefault="0036384B"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79.5 – 83.4</w:t>
            </w:r>
          </w:p>
        </w:tc>
        <w:tc>
          <w:tcPr>
            <w:tcW w:w="990" w:type="dxa"/>
          </w:tcPr>
          <w:p w14:paraId="0F133DC1" w14:textId="77777777" w:rsidR="00ED04D5" w:rsidRPr="003F7731" w:rsidRDefault="00ED04D5"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B-</w:t>
            </w:r>
          </w:p>
        </w:tc>
      </w:tr>
      <w:tr w:rsidR="00ED04D5" w:rsidRPr="003F7731" w14:paraId="588831B2" w14:textId="77777777" w:rsidTr="008246C7">
        <w:tc>
          <w:tcPr>
            <w:tcW w:w="1318" w:type="dxa"/>
          </w:tcPr>
          <w:p w14:paraId="3298CAB2" w14:textId="0DD9EA3F" w:rsidR="00ED04D5" w:rsidRPr="003F7731" w:rsidRDefault="0036384B"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89.5 - 93.4</w:t>
            </w:r>
          </w:p>
        </w:tc>
        <w:tc>
          <w:tcPr>
            <w:tcW w:w="990" w:type="dxa"/>
          </w:tcPr>
          <w:p w14:paraId="2AA4D22D" w14:textId="77777777" w:rsidR="00ED04D5" w:rsidRPr="003F7731" w:rsidRDefault="00ED04D5"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A-</w:t>
            </w:r>
          </w:p>
        </w:tc>
        <w:tc>
          <w:tcPr>
            <w:tcW w:w="1440" w:type="dxa"/>
          </w:tcPr>
          <w:p w14:paraId="101FD514" w14:textId="6135F7AA" w:rsidR="00ED04D5" w:rsidRPr="003F7731" w:rsidRDefault="0036384B"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76.5 - 79.4</w:t>
            </w:r>
          </w:p>
        </w:tc>
        <w:tc>
          <w:tcPr>
            <w:tcW w:w="990" w:type="dxa"/>
          </w:tcPr>
          <w:p w14:paraId="303E13BE" w14:textId="77777777" w:rsidR="00ED04D5" w:rsidRPr="003F7731" w:rsidRDefault="00ED04D5"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C+</w:t>
            </w:r>
          </w:p>
        </w:tc>
      </w:tr>
      <w:tr w:rsidR="00ED04D5" w:rsidRPr="003F7731" w14:paraId="7BA635AB" w14:textId="77777777" w:rsidTr="008246C7">
        <w:tc>
          <w:tcPr>
            <w:tcW w:w="1318" w:type="dxa"/>
          </w:tcPr>
          <w:p w14:paraId="7BE7530D" w14:textId="65D14712" w:rsidR="00ED04D5" w:rsidRPr="003F7731" w:rsidRDefault="0036384B"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86.5 - 89.4</w:t>
            </w:r>
          </w:p>
        </w:tc>
        <w:tc>
          <w:tcPr>
            <w:tcW w:w="990" w:type="dxa"/>
          </w:tcPr>
          <w:p w14:paraId="746A0E4F" w14:textId="77777777" w:rsidR="00ED04D5" w:rsidRPr="003F7731" w:rsidRDefault="00ED04D5"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B +</w:t>
            </w:r>
          </w:p>
        </w:tc>
        <w:tc>
          <w:tcPr>
            <w:tcW w:w="1440" w:type="dxa"/>
          </w:tcPr>
          <w:p w14:paraId="23B3DED1" w14:textId="3F80A29D" w:rsidR="00ED04D5" w:rsidRPr="003F7731" w:rsidRDefault="0036384B"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73.5 - 76.4</w:t>
            </w:r>
          </w:p>
        </w:tc>
        <w:tc>
          <w:tcPr>
            <w:tcW w:w="990" w:type="dxa"/>
          </w:tcPr>
          <w:p w14:paraId="4677C3FA" w14:textId="77777777" w:rsidR="00ED04D5" w:rsidRPr="003F7731" w:rsidRDefault="00ED04D5" w:rsidP="008246C7">
            <w:pPr>
              <w:pStyle w:val="ListParagraph"/>
              <w:ind w:left="0"/>
              <w:rPr>
                <w:rFonts w:ascii="Times New Roman" w:hAnsi="Times New Roman" w:cs="Times New Roman"/>
                <w:sz w:val="24"/>
                <w:szCs w:val="24"/>
              </w:rPr>
            </w:pPr>
            <w:r w:rsidRPr="003F7731">
              <w:rPr>
                <w:rFonts w:ascii="Times New Roman" w:hAnsi="Times New Roman" w:cs="Times New Roman"/>
                <w:sz w:val="24"/>
                <w:szCs w:val="24"/>
              </w:rPr>
              <w:t>C</w:t>
            </w:r>
          </w:p>
        </w:tc>
      </w:tr>
    </w:tbl>
    <w:p w14:paraId="10D0E2F2" w14:textId="0EBE319F" w:rsidR="006C4AFF" w:rsidRDefault="006C4AFF" w:rsidP="00267D04"/>
    <w:p w14:paraId="31824ADF" w14:textId="6E7F29FF" w:rsidR="003F7731" w:rsidRDefault="003F7731" w:rsidP="00267D04"/>
    <w:p w14:paraId="1D367660" w14:textId="4D68122C" w:rsidR="003F7731" w:rsidRDefault="003F7731" w:rsidP="00267D04">
      <w:r>
        <w:br w:type="page"/>
      </w:r>
    </w:p>
    <w:p w14:paraId="248189F8" w14:textId="77777777" w:rsidR="00C57CB6" w:rsidRPr="00F921BF" w:rsidRDefault="00C57CB6" w:rsidP="00F921BF">
      <w:pPr>
        <w:pBdr>
          <w:top w:val="single" w:sz="4" w:space="1" w:color="auto"/>
          <w:left w:val="single" w:sz="4" w:space="4" w:color="auto"/>
          <w:bottom w:val="single" w:sz="4" w:space="1" w:color="auto"/>
          <w:right w:val="single" w:sz="4" w:space="4" w:color="auto"/>
        </w:pBdr>
        <w:jc w:val="center"/>
        <w:rPr>
          <w:b/>
        </w:rPr>
      </w:pPr>
      <w:r w:rsidRPr="00F921BF">
        <w:rPr>
          <w:b/>
        </w:rPr>
        <w:lastRenderedPageBreak/>
        <w:t>WEEKLY TOPICS AND READING ASSIGNMENTS</w:t>
      </w:r>
    </w:p>
    <w:p w14:paraId="7ED6BF01" w14:textId="77777777" w:rsidR="003644DF" w:rsidRDefault="003644DF" w:rsidP="003644DF"/>
    <w:tbl>
      <w:tblPr>
        <w:tblStyle w:val="TableGrid"/>
        <w:tblW w:w="9427" w:type="dxa"/>
        <w:tblInd w:w="18" w:type="dxa"/>
        <w:tblLayout w:type="fixed"/>
        <w:tblLook w:val="04A0" w:firstRow="1" w:lastRow="0" w:firstColumn="1" w:lastColumn="0" w:noHBand="0" w:noVBand="1"/>
      </w:tblPr>
      <w:tblGrid>
        <w:gridCol w:w="810"/>
        <w:gridCol w:w="810"/>
        <w:gridCol w:w="7807"/>
      </w:tblGrid>
      <w:tr w:rsidR="003F7731" w14:paraId="30ED6FF7" w14:textId="77777777" w:rsidTr="00517946">
        <w:tc>
          <w:tcPr>
            <w:tcW w:w="810" w:type="dxa"/>
            <w:tcBorders>
              <w:bottom w:val="single" w:sz="4" w:space="0" w:color="auto"/>
            </w:tcBorders>
          </w:tcPr>
          <w:p w14:paraId="43D4B3C3" w14:textId="77777777" w:rsidR="003F7731" w:rsidRPr="00C23AE6" w:rsidRDefault="003F7731" w:rsidP="00517946">
            <w:pPr>
              <w:rPr>
                <w:b/>
              </w:rPr>
            </w:pPr>
            <w:r>
              <w:rPr>
                <w:b/>
              </w:rPr>
              <w:t>Week</w:t>
            </w:r>
          </w:p>
        </w:tc>
        <w:tc>
          <w:tcPr>
            <w:tcW w:w="810" w:type="dxa"/>
            <w:tcBorders>
              <w:bottom w:val="single" w:sz="4" w:space="0" w:color="auto"/>
            </w:tcBorders>
          </w:tcPr>
          <w:p w14:paraId="52011F86" w14:textId="77777777" w:rsidR="003F7731" w:rsidRPr="00C23AE6" w:rsidRDefault="003F7731" w:rsidP="00517946">
            <w:pPr>
              <w:rPr>
                <w:b/>
              </w:rPr>
            </w:pPr>
            <w:r w:rsidRPr="00C23AE6">
              <w:rPr>
                <w:b/>
              </w:rPr>
              <w:t xml:space="preserve">Date </w:t>
            </w:r>
          </w:p>
        </w:tc>
        <w:tc>
          <w:tcPr>
            <w:tcW w:w="7807" w:type="dxa"/>
            <w:tcBorders>
              <w:bottom w:val="single" w:sz="4" w:space="0" w:color="auto"/>
            </w:tcBorders>
          </w:tcPr>
          <w:p w14:paraId="10232FCC" w14:textId="77777777" w:rsidR="003F7731" w:rsidRPr="00C23AE6" w:rsidRDefault="003F7731" w:rsidP="00517946">
            <w:pPr>
              <w:rPr>
                <w:b/>
              </w:rPr>
            </w:pPr>
            <w:r w:rsidRPr="00C23AE6">
              <w:rPr>
                <w:b/>
              </w:rPr>
              <w:t xml:space="preserve">Subject </w:t>
            </w:r>
          </w:p>
        </w:tc>
      </w:tr>
      <w:tr w:rsidR="003F7731" w14:paraId="48A8E5CB" w14:textId="77777777" w:rsidTr="00517946">
        <w:tc>
          <w:tcPr>
            <w:tcW w:w="1620" w:type="dxa"/>
            <w:gridSpan w:val="2"/>
            <w:tcBorders>
              <w:bottom w:val="single" w:sz="4" w:space="0" w:color="auto"/>
            </w:tcBorders>
            <w:shd w:val="clear" w:color="auto" w:fill="B8CCE4" w:themeFill="accent1" w:themeFillTint="66"/>
          </w:tcPr>
          <w:p w14:paraId="1FED1BD1" w14:textId="77777777" w:rsidR="003F7731" w:rsidRDefault="003F7731" w:rsidP="00517946"/>
        </w:tc>
        <w:tc>
          <w:tcPr>
            <w:tcW w:w="7807" w:type="dxa"/>
            <w:tcBorders>
              <w:bottom w:val="single" w:sz="4" w:space="0" w:color="auto"/>
            </w:tcBorders>
            <w:shd w:val="clear" w:color="auto" w:fill="B8CCE4" w:themeFill="accent1" w:themeFillTint="66"/>
          </w:tcPr>
          <w:p w14:paraId="6650E688" w14:textId="77777777" w:rsidR="003F7731" w:rsidRPr="00527402" w:rsidRDefault="003F7731" w:rsidP="00517946">
            <w:pPr>
              <w:rPr>
                <w:b/>
              </w:rPr>
            </w:pPr>
            <w:r w:rsidRPr="00527402">
              <w:rPr>
                <w:b/>
              </w:rPr>
              <w:t>Unit 1: Introduction to</w:t>
            </w:r>
            <w:r>
              <w:rPr>
                <w:b/>
              </w:rPr>
              <w:t xml:space="preserve"> Student Affairs </w:t>
            </w:r>
          </w:p>
        </w:tc>
      </w:tr>
      <w:tr w:rsidR="003F7731" w14:paraId="67D97BCB" w14:textId="77777777" w:rsidTr="00517946">
        <w:tc>
          <w:tcPr>
            <w:tcW w:w="810" w:type="dxa"/>
            <w:tcBorders>
              <w:bottom w:val="single" w:sz="4" w:space="0" w:color="auto"/>
            </w:tcBorders>
            <w:shd w:val="clear" w:color="auto" w:fill="auto"/>
          </w:tcPr>
          <w:p w14:paraId="1284764A" w14:textId="77777777" w:rsidR="003F7731" w:rsidRPr="005238B8" w:rsidRDefault="003F7731" w:rsidP="00517946">
            <w:r w:rsidRPr="005238B8">
              <w:t>1</w:t>
            </w:r>
          </w:p>
        </w:tc>
        <w:tc>
          <w:tcPr>
            <w:tcW w:w="810" w:type="dxa"/>
            <w:tcBorders>
              <w:bottom w:val="single" w:sz="4" w:space="0" w:color="auto"/>
            </w:tcBorders>
            <w:shd w:val="clear" w:color="auto" w:fill="auto"/>
          </w:tcPr>
          <w:p w14:paraId="7EBAAAAE" w14:textId="77777777" w:rsidR="003F7731" w:rsidRPr="005238B8" w:rsidRDefault="003F7731" w:rsidP="00517946">
            <w:r>
              <w:t>8/24</w:t>
            </w:r>
          </w:p>
        </w:tc>
        <w:tc>
          <w:tcPr>
            <w:tcW w:w="7807" w:type="dxa"/>
            <w:tcBorders>
              <w:bottom w:val="single" w:sz="4" w:space="0" w:color="auto"/>
            </w:tcBorders>
            <w:shd w:val="clear" w:color="auto" w:fill="auto"/>
          </w:tcPr>
          <w:p w14:paraId="5A32BF15" w14:textId="760FF83F" w:rsidR="003F7731" w:rsidRPr="00AB3DE5" w:rsidRDefault="003F7731" w:rsidP="00517946">
            <w:r w:rsidRPr="005238B8">
              <w:t xml:space="preserve">Introductions / Syllabus </w:t>
            </w:r>
          </w:p>
        </w:tc>
      </w:tr>
      <w:tr w:rsidR="003F7731" w14:paraId="6AC85563" w14:textId="77777777" w:rsidTr="00D61C14">
        <w:tc>
          <w:tcPr>
            <w:tcW w:w="810" w:type="dxa"/>
            <w:tcBorders>
              <w:bottom w:val="single" w:sz="4" w:space="0" w:color="auto"/>
            </w:tcBorders>
            <w:shd w:val="clear" w:color="auto" w:fill="auto"/>
          </w:tcPr>
          <w:p w14:paraId="1D6EFB8E" w14:textId="77777777" w:rsidR="003F7731" w:rsidRPr="00FB1564" w:rsidRDefault="003F7731" w:rsidP="00517946">
            <w:r>
              <w:t>2</w:t>
            </w:r>
          </w:p>
        </w:tc>
        <w:tc>
          <w:tcPr>
            <w:tcW w:w="810" w:type="dxa"/>
            <w:tcBorders>
              <w:bottom w:val="single" w:sz="4" w:space="0" w:color="auto"/>
            </w:tcBorders>
            <w:shd w:val="clear" w:color="auto" w:fill="auto"/>
          </w:tcPr>
          <w:p w14:paraId="45B54423" w14:textId="77777777" w:rsidR="003F7731" w:rsidRDefault="003F7731" w:rsidP="00517946">
            <w:r>
              <w:t>8/31</w:t>
            </w:r>
          </w:p>
        </w:tc>
        <w:tc>
          <w:tcPr>
            <w:tcW w:w="7807" w:type="dxa"/>
            <w:tcBorders>
              <w:bottom w:val="single" w:sz="4" w:space="0" w:color="auto"/>
            </w:tcBorders>
            <w:shd w:val="clear" w:color="auto" w:fill="auto"/>
          </w:tcPr>
          <w:p w14:paraId="5603CC7A" w14:textId="40D2F998" w:rsidR="003F7731" w:rsidRDefault="00C8778A" w:rsidP="00517946">
            <w:r>
              <w:t xml:space="preserve">Reframing Organizations </w:t>
            </w:r>
            <w:r w:rsidR="00F50227">
              <w:t>&amp; Policy Analysis</w:t>
            </w:r>
          </w:p>
        </w:tc>
      </w:tr>
      <w:tr w:rsidR="00F50227" w14:paraId="51B9D605" w14:textId="77777777" w:rsidTr="00D61C14">
        <w:tc>
          <w:tcPr>
            <w:tcW w:w="810" w:type="dxa"/>
            <w:tcBorders>
              <w:bottom w:val="single" w:sz="4" w:space="0" w:color="auto"/>
            </w:tcBorders>
            <w:shd w:val="clear" w:color="auto" w:fill="B8CCE4" w:themeFill="accent1" w:themeFillTint="66"/>
          </w:tcPr>
          <w:p w14:paraId="60DC3FF9" w14:textId="77777777" w:rsidR="00F50227" w:rsidRDefault="00F50227" w:rsidP="00517946"/>
        </w:tc>
        <w:tc>
          <w:tcPr>
            <w:tcW w:w="810" w:type="dxa"/>
            <w:tcBorders>
              <w:bottom w:val="single" w:sz="4" w:space="0" w:color="auto"/>
            </w:tcBorders>
            <w:shd w:val="clear" w:color="auto" w:fill="B8CCE4" w:themeFill="accent1" w:themeFillTint="66"/>
          </w:tcPr>
          <w:p w14:paraId="7C8F17EF" w14:textId="77777777" w:rsidR="00F50227" w:rsidRDefault="00F50227" w:rsidP="00517946"/>
        </w:tc>
        <w:tc>
          <w:tcPr>
            <w:tcW w:w="7807" w:type="dxa"/>
            <w:tcBorders>
              <w:bottom w:val="single" w:sz="4" w:space="0" w:color="auto"/>
            </w:tcBorders>
            <w:shd w:val="clear" w:color="auto" w:fill="B8CCE4" w:themeFill="accent1" w:themeFillTint="66"/>
          </w:tcPr>
          <w:p w14:paraId="18961BEB" w14:textId="201450B6" w:rsidR="00F50227" w:rsidRPr="00D61C14" w:rsidRDefault="00F50227" w:rsidP="00517946">
            <w:pPr>
              <w:rPr>
                <w:b/>
                <w:bCs/>
              </w:rPr>
            </w:pPr>
            <w:r w:rsidRPr="00D61C14">
              <w:rPr>
                <w:b/>
                <w:bCs/>
              </w:rPr>
              <w:t>Unit 2: Organizational Issues</w:t>
            </w:r>
          </w:p>
        </w:tc>
      </w:tr>
      <w:tr w:rsidR="003F7731" w14:paraId="1B16A1F7" w14:textId="77777777" w:rsidTr="00517946">
        <w:tc>
          <w:tcPr>
            <w:tcW w:w="810" w:type="dxa"/>
            <w:tcBorders>
              <w:bottom w:val="single" w:sz="4" w:space="0" w:color="auto"/>
            </w:tcBorders>
            <w:shd w:val="clear" w:color="auto" w:fill="auto"/>
          </w:tcPr>
          <w:p w14:paraId="2280947A" w14:textId="77777777" w:rsidR="003F7731" w:rsidRPr="00FB1564" w:rsidRDefault="003F7731" w:rsidP="00517946">
            <w:r>
              <w:t>3</w:t>
            </w:r>
          </w:p>
        </w:tc>
        <w:tc>
          <w:tcPr>
            <w:tcW w:w="810" w:type="dxa"/>
            <w:tcBorders>
              <w:bottom w:val="single" w:sz="4" w:space="0" w:color="auto"/>
            </w:tcBorders>
            <w:shd w:val="clear" w:color="auto" w:fill="auto"/>
          </w:tcPr>
          <w:p w14:paraId="39CCDA2C" w14:textId="77777777" w:rsidR="003F7731" w:rsidRPr="00FB1564" w:rsidRDefault="003F7731" w:rsidP="00517946">
            <w:r>
              <w:t>9/7</w:t>
            </w:r>
          </w:p>
        </w:tc>
        <w:tc>
          <w:tcPr>
            <w:tcW w:w="7807" w:type="dxa"/>
            <w:tcBorders>
              <w:bottom w:val="single" w:sz="4" w:space="0" w:color="auto"/>
            </w:tcBorders>
            <w:shd w:val="clear" w:color="auto" w:fill="auto"/>
          </w:tcPr>
          <w:p w14:paraId="17365990" w14:textId="38B7AE60" w:rsidR="003F7731" w:rsidRPr="00AB3DE5" w:rsidRDefault="00F50227" w:rsidP="00517946">
            <w:r>
              <w:t>DEI Coordination &amp; Management</w:t>
            </w:r>
          </w:p>
        </w:tc>
      </w:tr>
      <w:tr w:rsidR="003F7731" w:rsidRPr="00AB3DE5" w14:paraId="5E2DC2D6" w14:textId="77777777" w:rsidTr="00517946">
        <w:tc>
          <w:tcPr>
            <w:tcW w:w="810" w:type="dxa"/>
          </w:tcPr>
          <w:p w14:paraId="4E503122" w14:textId="77777777" w:rsidR="003F7731" w:rsidRPr="005238B8" w:rsidRDefault="003F7731" w:rsidP="00517946">
            <w:r>
              <w:t>4</w:t>
            </w:r>
          </w:p>
        </w:tc>
        <w:tc>
          <w:tcPr>
            <w:tcW w:w="810" w:type="dxa"/>
          </w:tcPr>
          <w:p w14:paraId="7579CC3A" w14:textId="77777777" w:rsidR="003F7731" w:rsidRPr="005238B8" w:rsidRDefault="003F7731" w:rsidP="00517946">
            <w:r>
              <w:t>9/14</w:t>
            </w:r>
          </w:p>
        </w:tc>
        <w:tc>
          <w:tcPr>
            <w:tcW w:w="7807" w:type="dxa"/>
          </w:tcPr>
          <w:p w14:paraId="02FDD053" w14:textId="2403364A" w:rsidR="003F7731" w:rsidRPr="00AB3DE5" w:rsidRDefault="00051F69" w:rsidP="00517946">
            <w:r>
              <w:t xml:space="preserve">Data, Assessment &amp; Accreditation </w:t>
            </w:r>
          </w:p>
        </w:tc>
      </w:tr>
      <w:tr w:rsidR="003F7731" w14:paraId="739EB94F" w14:textId="77777777" w:rsidTr="00517946">
        <w:tc>
          <w:tcPr>
            <w:tcW w:w="810" w:type="dxa"/>
            <w:tcBorders>
              <w:bottom w:val="single" w:sz="4" w:space="0" w:color="auto"/>
            </w:tcBorders>
          </w:tcPr>
          <w:p w14:paraId="1C987EE9" w14:textId="77777777" w:rsidR="003F7731" w:rsidRDefault="003F7731" w:rsidP="00517946">
            <w:r>
              <w:t>5</w:t>
            </w:r>
          </w:p>
        </w:tc>
        <w:tc>
          <w:tcPr>
            <w:tcW w:w="810" w:type="dxa"/>
            <w:tcBorders>
              <w:bottom w:val="single" w:sz="4" w:space="0" w:color="auto"/>
            </w:tcBorders>
          </w:tcPr>
          <w:p w14:paraId="21498218" w14:textId="77777777" w:rsidR="003F7731" w:rsidRDefault="003F7731" w:rsidP="00517946">
            <w:r>
              <w:t>9/21</w:t>
            </w:r>
          </w:p>
        </w:tc>
        <w:tc>
          <w:tcPr>
            <w:tcW w:w="7807" w:type="dxa"/>
            <w:tcBorders>
              <w:bottom w:val="single" w:sz="4" w:space="0" w:color="auto"/>
            </w:tcBorders>
          </w:tcPr>
          <w:p w14:paraId="4385807B" w14:textId="2A4668CF" w:rsidR="003F7731" w:rsidRDefault="00051F69" w:rsidP="00517946">
            <w:r>
              <w:t>Racial Diversity in Academic Leadership</w:t>
            </w:r>
          </w:p>
        </w:tc>
      </w:tr>
      <w:tr w:rsidR="003F7731" w14:paraId="0C02C06A" w14:textId="77777777" w:rsidTr="00D61C14">
        <w:tc>
          <w:tcPr>
            <w:tcW w:w="810" w:type="dxa"/>
            <w:tcBorders>
              <w:bottom w:val="single" w:sz="4" w:space="0" w:color="auto"/>
            </w:tcBorders>
          </w:tcPr>
          <w:p w14:paraId="6DE74341" w14:textId="77777777" w:rsidR="003F7731" w:rsidRPr="00FB1564" w:rsidRDefault="003F7731" w:rsidP="00517946">
            <w:r>
              <w:t>6</w:t>
            </w:r>
          </w:p>
        </w:tc>
        <w:tc>
          <w:tcPr>
            <w:tcW w:w="810" w:type="dxa"/>
            <w:tcBorders>
              <w:bottom w:val="single" w:sz="4" w:space="0" w:color="auto"/>
            </w:tcBorders>
          </w:tcPr>
          <w:p w14:paraId="5C0BF558" w14:textId="77777777" w:rsidR="003F7731" w:rsidRDefault="003F7731" w:rsidP="00517946">
            <w:r>
              <w:t>9/28</w:t>
            </w:r>
          </w:p>
        </w:tc>
        <w:tc>
          <w:tcPr>
            <w:tcW w:w="7807" w:type="dxa"/>
            <w:tcBorders>
              <w:bottom w:val="single" w:sz="4" w:space="0" w:color="auto"/>
            </w:tcBorders>
          </w:tcPr>
          <w:p w14:paraId="381B57C4" w14:textId="6DC55281" w:rsidR="003F7731" w:rsidRDefault="00D61C14" w:rsidP="00517946">
            <w:r>
              <w:t>Changing Workforce Needs</w:t>
            </w:r>
          </w:p>
        </w:tc>
      </w:tr>
      <w:tr w:rsidR="004979FE" w:rsidRPr="00AB3DE5" w14:paraId="69B796DF" w14:textId="77777777" w:rsidTr="00D61C14">
        <w:tc>
          <w:tcPr>
            <w:tcW w:w="810" w:type="dxa"/>
            <w:shd w:val="clear" w:color="auto" w:fill="B8CCE4" w:themeFill="accent1" w:themeFillTint="66"/>
          </w:tcPr>
          <w:p w14:paraId="54140111" w14:textId="77777777" w:rsidR="004979FE" w:rsidRPr="00D61C14" w:rsidRDefault="004979FE" w:rsidP="00517946">
            <w:pPr>
              <w:rPr>
                <w:b/>
                <w:bCs/>
              </w:rPr>
            </w:pPr>
          </w:p>
        </w:tc>
        <w:tc>
          <w:tcPr>
            <w:tcW w:w="810" w:type="dxa"/>
            <w:shd w:val="clear" w:color="auto" w:fill="B8CCE4" w:themeFill="accent1" w:themeFillTint="66"/>
          </w:tcPr>
          <w:p w14:paraId="1E79C1BE" w14:textId="77777777" w:rsidR="004979FE" w:rsidRPr="00D61C14" w:rsidRDefault="004979FE" w:rsidP="00517946">
            <w:pPr>
              <w:rPr>
                <w:b/>
                <w:bCs/>
              </w:rPr>
            </w:pPr>
          </w:p>
        </w:tc>
        <w:tc>
          <w:tcPr>
            <w:tcW w:w="7807" w:type="dxa"/>
            <w:shd w:val="clear" w:color="auto" w:fill="B8CCE4" w:themeFill="accent1" w:themeFillTint="66"/>
          </w:tcPr>
          <w:p w14:paraId="400A6453" w14:textId="203692A9" w:rsidR="004979FE" w:rsidRPr="00D61C14" w:rsidRDefault="004979FE" w:rsidP="00517946">
            <w:pPr>
              <w:rPr>
                <w:b/>
                <w:bCs/>
              </w:rPr>
            </w:pPr>
            <w:r w:rsidRPr="00D61C14">
              <w:rPr>
                <w:b/>
                <w:bCs/>
              </w:rPr>
              <w:t>Unit 3: Student Development Issues</w:t>
            </w:r>
          </w:p>
        </w:tc>
      </w:tr>
      <w:tr w:rsidR="003F7731" w:rsidRPr="00AB3DE5" w14:paraId="6183DDB3" w14:textId="77777777" w:rsidTr="00517946">
        <w:tc>
          <w:tcPr>
            <w:tcW w:w="810" w:type="dxa"/>
          </w:tcPr>
          <w:p w14:paraId="609C5D8D" w14:textId="77777777" w:rsidR="003F7731" w:rsidRDefault="003F7731" w:rsidP="00517946">
            <w:r>
              <w:t>7</w:t>
            </w:r>
          </w:p>
        </w:tc>
        <w:tc>
          <w:tcPr>
            <w:tcW w:w="810" w:type="dxa"/>
          </w:tcPr>
          <w:p w14:paraId="69BDC928" w14:textId="77777777" w:rsidR="003F7731" w:rsidRDefault="003F7731" w:rsidP="00517946">
            <w:r>
              <w:t>10/5</w:t>
            </w:r>
          </w:p>
        </w:tc>
        <w:tc>
          <w:tcPr>
            <w:tcW w:w="7807" w:type="dxa"/>
          </w:tcPr>
          <w:p w14:paraId="58376E00" w14:textId="3A7F4340" w:rsidR="003F7731" w:rsidRDefault="00051F69" w:rsidP="00517946">
            <w:r>
              <w:t xml:space="preserve">Students Who Have Experienced Foster Care </w:t>
            </w:r>
          </w:p>
        </w:tc>
      </w:tr>
      <w:tr w:rsidR="003F7731" w:rsidRPr="00AB3DE5" w14:paraId="1E2C217E" w14:textId="77777777" w:rsidTr="00517946">
        <w:tc>
          <w:tcPr>
            <w:tcW w:w="810" w:type="dxa"/>
          </w:tcPr>
          <w:p w14:paraId="1ADD04DB" w14:textId="77777777" w:rsidR="003F7731" w:rsidRPr="00FB1564" w:rsidRDefault="003F7731" w:rsidP="00517946">
            <w:r>
              <w:t>8</w:t>
            </w:r>
          </w:p>
        </w:tc>
        <w:tc>
          <w:tcPr>
            <w:tcW w:w="810" w:type="dxa"/>
          </w:tcPr>
          <w:p w14:paraId="2C0FFD75" w14:textId="77777777" w:rsidR="003F7731" w:rsidRPr="00FB1564" w:rsidRDefault="003F7731" w:rsidP="00517946">
            <w:r>
              <w:t>10/12</w:t>
            </w:r>
          </w:p>
        </w:tc>
        <w:tc>
          <w:tcPr>
            <w:tcW w:w="7807" w:type="dxa"/>
          </w:tcPr>
          <w:p w14:paraId="7C7B384F" w14:textId="44AB1A75" w:rsidR="003F7731" w:rsidRPr="00AB3DE5" w:rsidRDefault="00051F69" w:rsidP="00517946">
            <w:r>
              <w:t>Disability Community-Building &amp; Cultural Centers</w:t>
            </w:r>
          </w:p>
        </w:tc>
      </w:tr>
      <w:tr w:rsidR="003F7731" w:rsidRPr="00AB3DE5" w14:paraId="27363C9C" w14:textId="77777777" w:rsidTr="00D61C14">
        <w:tc>
          <w:tcPr>
            <w:tcW w:w="810" w:type="dxa"/>
            <w:tcBorders>
              <w:bottom w:val="single" w:sz="4" w:space="0" w:color="auto"/>
            </w:tcBorders>
          </w:tcPr>
          <w:p w14:paraId="1E0D9CBE" w14:textId="77777777" w:rsidR="003F7731" w:rsidRPr="005238B8" w:rsidRDefault="003F7731" w:rsidP="00517946">
            <w:r>
              <w:t>9</w:t>
            </w:r>
          </w:p>
        </w:tc>
        <w:tc>
          <w:tcPr>
            <w:tcW w:w="810" w:type="dxa"/>
            <w:tcBorders>
              <w:bottom w:val="single" w:sz="4" w:space="0" w:color="auto"/>
            </w:tcBorders>
          </w:tcPr>
          <w:p w14:paraId="0B42E0D2" w14:textId="77777777" w:rsidR="003F7731" w:rsidRPr="005238B8" w:rsidRDefault="003F7731" w:rsidP="00517946">
            <w:r>
              <w:t>10/19</w:t>
            </w:r>
          </w:p>
        </w:tc>
        <w:tc>
          <w:tcPr>
            <w:tcW w:w="7807" w:type="dxa"/>
            <w:tcBorders>
              <w:bottom w:val="single" w:sz="4" w:space="0" w:color="auto"/>
            </w:tcBorders>
          </w:tcPr>
          <w:p w14:paraId="5F2EF33C" w14:textId="514E0E16" w:rsidR="003F7731" w:rsidRPr="00AB3DE5" w:rsidRDefault="00051F69" w:rsidP="00517946">
            <w:r>
              <w:t>Undocumented/</w:t>
            </w:r>
            <w:proofErr w:type="spellStart"/>
            <w:r>
              <w:t>DACAmented</w:t>
            </w:r>
            <w:proofErr w:type="spellEnd"/>
            <w:r>
              <w:t xml:space="preserve"> Student Support</w:t>
            </w:r>
          </w:p>
        </w:tc>
      </w:tr>
      <w:tr w:rsidR="00051F69" w:rsidRPr="00D61C14" w14:paraId="54F38F8C" w14:textId="77777777" w:rsidTr="00D61C14">
        <w:tc>
          <w:tcPr>
            <w:tcW w:w="810" w:type="dxa"/>
            <w:tcBorders>
              <w:bottom w:val="single" w:sz="4" w:space="0" w:color="auto"/>
            </w:tcBorders>
            <w:shd w:val="clear" w:color="auto" w:fill="B8CCE4" w:themeFill="accent1" w:themeFillTint="66"/>
          </w:tcPr>
          <w:p w14:paraId="009A2421" w14:textId="77777777" w:rsidR="00051F69" w:rsidRPr="00D61C14" w:rsidRDefault="00051F69" w:rsidP="00517946">
            <w:pPr>
              <w:rPr>
                <w:b/>
                <w:bCs/>
              </w:rPr>
            </w:pPr>
          </w:p>
        </w:tc>
        <w:tc>
          <w:tcPr>
            <w:tcW w:w="810" w:type="dxa"/>
            <w:tcBorders>
              <w:bottom w:val="single" w:sz="4" w:space="0" w:color="auto"/>
            </w:tcBorders>
            <w:shd w:val="clear" w:color="auto" w:fill="B8CCE4" w:themeFill="accent1" w:themeFillTint="66"/>
          </w:tcPr>
          <w:p w14:paraId="3468A516" w14:textId="77777777" w:rsidR="00051F69" w:rsidRPr="00D61C14" w:rsidRDefault="00051F69" w:rsidP="00517946">
            <w:pPr>
              <w:rPr>
                <w:b/>
                <w:bCs/>
              </w:rPr>
            </w:pPr>
          </w:p>
        </w:tc>
        <w:tc>
          <w:tcPr>
            <w:tcW w:w="7807" w:type="dxa"/>
            <w:tcBorders>
              <w:bottom w:val="single" w:sz="4" w:space="0" w:color="auto"/>
            </w:tcBorders>
            <w:shd w:val="clear" w:color="auto" w:fill="B8CCE4" w:themeFill="accent1" w:themeFillTint="66"/>
          </w:tcPr>
          <w:p w14:paraId="2D91FF15" w14:textId="2350922A" w:rsidR="00051F69" w:rsidRPr="00D61C14" w:rsidRDefault="00051F69" w:rsidP="00517946">
            <w:pPr>
              <w:rPr>
                <w:b/>
                <w:bCs/>
              </w:rPr>
            </w:pPr>
            <w:r w:rsidRPr="00D61C14">
              <w:rPr>
                <w:b/>
                <w:bCs/>
              </w:rPr>
              <w:t>Unit 4: Policy Issues</w:t>
            </w:r>
          </w:p>
        </w:tc>
      </w:tr>
      <w:tr w:rsidR="003F7731" w14:paraId="3E88908F" w14:textId="77777777" w:rsidTr="000758DF">
        <w:tc>
          <w:tcPr>
            <w:tcW w:w="810" w:type="dxa"/>
            <w:tcBorders>
              <w:bottom w:val="single" w:sz="4" w:space="0" w:color="auto"/>
            </w:tcBorders>
          </w:tcPr>
          <w:p w14:paraId="66BFF128" w14:textId="77777777" w:rsidR="003F7731" w:rsidRPr="00FB1564" w:rsidRDefault="003F7731" w:rsidP="00517946">
            <w:r>
              <w:t>10</w:t>
            </w:r>
          </w:p>
        </w:tc>
        <w:tc>
          <w:tcPr>
            <w:tcW w:w="810" w:type="dxa"/>
            <w:tcBorders>
              <w:bottom w:val="single" w:sz="4" w:space="0" w:color="auto"/>
            </w:tcBorders>
          </w:tcPr>
          <w:p w14:paraId="6C93661E" w14:textId="77777777" w:rsidR="003F7731" w:rsidRDefault="003F7731" w:rsidP="00517946">
            <w:r>
              <w:t>10/26</w:t>
            </w:r>
          </w:p>
        </w:tc>
        <w:tc>
          <w:tcPr>
            <w:tcW w:w="7807" w:type="dxa"/>
            <w:tcBorders>
              <w:bottom w:val="single" w:sz="4" w:space="0" w:color="auto"/>
            </w:tcBorders>
          </w:tcPr>
          <w:p w14:paraId="33076A5F" w14:textId="2C005278" w:rsidR="003F7731" w:rsidRDefault="00051F69" w:rsidP="00517946">
            <w:r>
              <w:t>Critical Race Theory &amp; Political Influence of Curriculum</w:t>
            </w:r>
          </w:p>
        </w:tc>
      </w:tr>
      <w:tr w:rsidR="003F7731" w14:paraId="09DB0D44" w14:textId="77777777" w:rsidTr="000758DF">
        <w:tc>
          <w:tcPr>
            <w:tcW w:w="810" w:type="dxa"/>
            <w:shd w:val="clear" w:color="auto" w:fill="D9D9D9" w:themeFill="background1" w:themeFillShade="D9"/>
          </w:tcPr>
          <w:p w14:paraId="0F53EA0F" w14:textId="77777777" w:rsidR="003F7731" w:rsidRPr="00FB1564" w:rsidRDefault="003F7731" w:rsidP="00517946">
            <w:r>
              <w:t>11</w:t>
            </w:r>
          </w:p>
        </w:tc>
        <w:tc>
          <w:tcPr>
            <w:tcW w:w="810" w:type="dxa"/>
            <w:shd w:val="clear" w:color="auto" w:fill="D9D9D9" w:themeFill="background1" w:themeFillShade="D9"/>
          </w:tcPr>
          <w:p w14:paraId="2146F8F9" w14:textId="77777777" w:rsidR="003F7731" w:rsidRDefault="003F7731" w:rsidP="00517946">
            <w:r>
              <w:t>11/2</w:t>
            </w:r>
          </w:p>
        </w:tc>
        <w:tc>
          <w:tcPr>
            <w:tcW w:w="7807" w:type="dxa"/>
            <w:shd w:val="clear" w:color="auto" w:fill="D9D9D9" w:themeFill="background1" w:themeFillShade="D9"/>
          </w:tcPr>
          <w:p w14:paraId="1959172E" w14:textId="686FDB7D" w:rsidR="003F7731" w:rsidRDefault="000758DF" w:rsidP="00517946">
            <w:r>
              <w:t>Student Loan Forgiveness</w:t>
            </w:r>
          </w:p>
        </w:tc>
      </w:tr>
      <w:tr w:rsidR="003F7731" w:rsidRPr="00AB3DE5" w14:paraId="4491ED4C" w14:textId="77777777" w:rsidTr="00884069">
        <w:tc>
          <w:tcPr>
            <w:tcW w:w="810" w:type="dxa"/>
            <w:tcBorders>
              <w:bottom w:val="single" w:sz="4" w:space="0" w:color="auto"/>
            </w:tcBorders>
          </w:tcPr>
          <w:p w14:paraId="33989D1B" w14:textId="77777777" w:rsidR="003F7731" w:rsidRPr="00FB1564" w:rsidRDefault="003F7731" w:rsidP="00517946">
            <w:r>
              <w:t>12</w:t>
            </w:r>
          </w:p>
        </w:tc>
        <w:tc>
          <w:tcPr>
            <w:tcW w:w="810" w:type="dxa"/>
            <w:tcBorders>
              <w:bottom w:val="single" w:sz="4" w:space="0" w:color="auto"/>
            </w:tcBorders>
          </w:tcPr>
          <w:p w14:paraId="00CFDF84" w14:textId="77777777" w:rsidR="003F7731" w:rsidRPr="00FB1564" w:rsidRDefault="003F7731" w:rsidP="00517946">
            <w:r>
              <w:t>11/9</w:t>
            </w:r>
          </w:p>
        </w:tc>
        <w:tc>
          <w:tcPr>
            <w:tcW w:w="7807" w:type="dxa"/>
            <w:tcBorders>
              <w:bottom w:val="single" w:sz="4" w:space="0" w:color="auto"/>
            </w:tcBorders>
          </w:tcPr>
          <w:p w14:paraId="41BE821A" w14:textId="18BB671F" w:rsidR="003F7731" w:rsidRPr="00AB3DE5" w:rsidRDefault="000758DF" w:rsidP="00517946">
            <w:r>
              <w:t xml:space="preserve">Affirmative Action </w:t>
            </w:r>
          </w:p>
        </w:tc>
      </w:tr>
      <w:tr w:rsidR="003F7731" w:rsidRPr="00AB3DE5" w14:paraId="3A691FF5" w14:textId="77777777" w:rsidTr="00884069">
        <w:tc>
          <w:tcPr>
            <w:tcW w:w="810" w:type="dxa"/>
            <w:shd w:val="pct10" w:color="auto" w:fill="auto"/>
          </w:tcPr>
          <w:p w14:paraId="2D495759" w14:textId="77777777" w:rsidR="003F7731" w:rsidRPr="005238B8" w:rsidRDefault="003F7731" w:rsidP="00517946">
            <w:r>
              <w:t>13</w:t>
            </w:r>
          </w:p>
        </w:tc>
        <w:tc>
          <w:tcPr>
            <w:tcW w:w="810" w:type="dxa"/>
            <w:shd w:val="pct10" w:color="auto" w:fill="auto"/>
          </w:tcPr>
          <w:p w14:paraId="71A8C9E5" w14:textId="77777777" w:rsidR="003F7731" w:rsidRPr="005238B8" w:rsidRDefault="003F7731" w:rsidP="00517946">
            <w:r>
              <w:t>11/16</w:t>
            </w:r>
          </w:p>
        </w:tc>
        <w:tc>
          <w:tcPr>
            <w:tcW w:w="7807" w:type="dxa"/>
            <w:shd w:val="pct10" w:color="auto" w:fill="auto"/>
          </w:tcPr>
          <w:p w14:paraId="5082865B" w14:textId="1687D831" w:rsidR="003F7731" w:rsidRPr="00AB3DE5" w:rsidRDefault="00F50227" w:rsidP="00517946">
            <w:r>
              <w:t>Online Podcast Presentations</w:t>
            </w:r>
            <w:r w:rsidR="003F7731">
              <w:t xml:space="preserve"> – No In-Person Class</w:t>
            </w:r>
          </w:p>
        </w:tc>
      </w:tr>
      <w:tr w:rsidR="003F7731" w14:paraId="387AEA8B" w14:textId="77777777" w:rsidTr="00D61C14">
        <w:tc>
          <w:tcPr>
            <w:tcW w:w="810" w:type="dxa"/>
            <w:tcBorders>
              <w:bottom w:val="single" w:sz="4" w:space="0" w:color="auto"/>
            </w:tcBorders>
            <w:shd w:val="pct10" w:color="auto" w:fill="auto"/>
          </w:tcPr>
          <w:p w14:paraId="6DFBDE1B" w14:textId="77777777" w:rsidR="003F7731" w:rsidRPr="00FB1564" w:rsidRDefault="003F7731" w:rsidP="00517946">
            <w:r>
              <w:t>14</w:t>
            </w:r>
          </w:p>
        </w:tc>
        <w:tc>
          <w:tcPr>
            <w:tcW w:w="810" w:type="dxa"/>
            <w:tcBorders>
              <w:bottom w:val="single" w:sz="4" w:space="0" w:color="auto"/>
            </w:tcBorders>
            <w:shd w:val="pct10" w:color="auto" w:fill="auto"/>
          </w:tcPr>
          <w:p w14:paraId="7284A56C" w14:textId="77777777" w:rsidR="003F7731" w:rsidRDefault="003F7731" w:rsidP="00517946">
            <w:r>
              <w:t>11/23</w:t>
            </w:r>
          </w:p>
        </w:tc>
        <w:tc>
          <w:tcPr>
            <w:tcW w:w="7807" w:type="dxa"/>
            <w:tcBorders>
              <w:bottom w:val="single" w:sz="4" w:space="0" w:color="auto"/>
            </w:tcBorders>
            <w:shd w:val="pct10" w:color="auto" w:fill="auto"/>
          </w:tcPr>
          <w:p w14:paraId="65CB0490" w14:textId="77777777" w:rsidR="003F7731" w:rsidRDefault="003F7731" w:rsidP="00517946">
            <w:r>
              <w:t>Fall Break</w:t>
            </w:r>
          </w:p>
        </w:tc>
      </w:tr>
      <w:tr w:rsidR="003F7731" w:rsidRPr="00AB3DE5" w14:paraId="1462DADE" w14:textId="77777777" w:rsidTr="00517946">
        <w:tc>
          <w:tcPr>
            <w:tcW w:w="810" w:type="dxa"/>
          </w:tcPr>
          <w:p w14:paraId="5E84B55B" w14:textId="77777777" w:rsidR="003F7731" w:rsidRPr="00FB1564" w:rsidRDefault="003F7731" w:rsidP="00517946">
            <w:r>
              <w:t>15</w:t>
            </w:r>
          </w:p>
        </w:tc>
        <w:tc>
          <w:tcPr>
            <w:tcW w:w="810" w:type="dxa"/>
          </w:tcPr>
          <w:p w14:paraId="242E3C40" w14:textId="77777777" w:rsidR="003F7731" w:rsidRPr="00FB1564" w:rsidRDefault="003F7731" w:rsidP="00517946">
            <w:r>
              <w:t>11/30</w:t>
            </w:r>
          </w:p>
        </w:tc>
        <w:tc>
          <w:tcPr>
            <w:tcW w:w="7807" w:type="dxa"/>
          </w:tcPr>
          <w:p w14:paraId="1CCA3513" w14:textId="7DCC10DC" w:rsidR="003F7731" w:rsidRPr="00AB3DE5" w:rsidRDefault="005E115B" w:rsidP="00517946">
            <w:r>
              <w:t>Undergraduate Admissions: Holistic Review &amp; Dynamic Diversity</w:t>
            </w:r>
          </w:p>
        </w:tc>
      </w:tr>
      <w:tr w:rsidR="003F7731" w:rsidRPr="00AB3DE5" w14:paraId="6C7C5EF6" w14:textId="77777777" w:rsidTr="00517946">
        <w:tc>
          <w:tcPr>
            <w:tcW w:w="810" w:type="dxa"/>
          </w:tcPr>
          <w:p w14:paraId="2F733CA2" w14:textId="77777777" w:rsidR="003F7731" w:rsidRPr="005238B8" w:rsidRDefault="003F7731" w:rsidP="00517946">
            <w:r>
              <w:t>16</w:t>
            </w:r>
          </w:p>
        </w:tc>
        <w:tc>
          <w:tcPr>
            <w:tcW w:w="810" w:type="dxa"/>
          </w:tcPr>
          <w:p w14:paraId="72E9DF5A" w14:textId="77777777" w:rsidR="003F7731" w:rsidRPr="005238B8" w:rsidRDefault="003F7731" w:rsidP="00517946">
            <w:r>
              <w:t>12/7</w:t>
            </w:r>
          </w:p>
        </w:tc>
        <w:tc>
          <w:tcPr>
            <w:tcW w:w="7807" w:type="dxa"/>
          </w:tcPr>
          <w:p w14:paraId="2357704F" w14:textId="54F1487F" w:rsidR="003F7731" w:rsidRPr="005E115B" w:rsidRDefault="005E115B" w:rsidP="00517946">
            <w:pPr>
              <w:rPr>
                <w:bCs/>
              </w:rPr>
            </w:pPr>
            <w:r w:rsidRPr="005E115B">
              <w:rPr>
                <w:rFonts w:cs="Times New Roman"/>
                <w:bCs/>
              </w:rPr>
              <w:t xml:space="preserve">End of Semester Reflection  </w:t>
            </w:r>
          </w:p>
        </w:tc>
      </w:tr>
    </w:tbl>
    <w:p w14:paraId="2E26F16E" w14:textId="3C9565E8" w:rsidR="00DF193A" w:rsidRDefault="00DF193A" w:rsidP="00F921BF"/>
    <w:p w14:paraId="5D87269D" w14:textId="24E142E2" w:rsidR="003F7731" w:rsidRPr="003F7731" w:rsidRDefault="003F7731" w:rsidP="00F921BF">
      <w:r w:rsidRPr="003F7731">
        <w:br w:type="page"/>
      </w:r>
    </w:p>
    <w:tbl>
      <w:tblPr>
        <w:tblStyle w:val="TableGrid"/>
        <w:tblW w:w="0" w:type="auto"/>
        <w:tblLook w:val="04A0" w:firstRow="1" w:lastRow="0" w:firstColumn="1" w:lastColumn="0" w:noHBand="0" w:noVBand="1"/>
      </w:tblPr>
      <w:tblGrid>
        <w:gridCol w:w="1975"/>
        <w:gridCol w:w="7375"/>
      </w:tblGrid>
      <w:tr w:rsidR="004E009E" w:rsidRPr="003F7731" w14:paraId="042A2116" w14:textId="77777777" w:rsidTr="00B70545">
        <w:tc>
          <w:tcPr>
            <w:tcW w:w="1975" w:type="dxa"/>
            <w:shd w:val="clear" w:color="auto" w:fill="auto"/>
          </w:tcPr>
          <w:p w14:paraId="32E38B0B" w14:textId="77777777" w:rsidR="00805787" w:rsidRPr="003F7731" w:rsidRDefault="004E009E" w:rsidP="00B70545">
            <w:pPr>
              <w:rPr>
                <w:rFonts w:cs="Times New Roman"/>
                <w:b/>
              </w:rPr>
            </w:pPr>
            <w:r w:rsidRPr="003F7731">
              <w:rPr>
                <w:rFonts w:cs="Times New Roman"/>
                <w:b/>
              </w:rPr>
              <w:lastRenderedPageBreak/>
              <w:t>Week 1</w:t>
            </w:r>
            <w:r w:rsidR="00805787" w:rsidRPr="003F7731">
              <w:rPr>
                <w:rFonts w:cs="Times New Roman"/>
                <w:b/>
              </w:rPr>
              <w:t xml:space="preserve"> </w:t>
            </w:r>
          </w:p>
          <w:p w14:paraId="06674C8F" w14:textId="2A68AC1D" w:rsidR="004E009E" w:rsidRPr="003F7731" w:rsidRDefault="00805787" w:rsidP="00B70545">
            <w:pPr>
              <w:rPr>
                <w:rFonts w:cs="Times New Roman"/>
                <w:b/>
              </w:rPr>
            </w:pPr>
            <w:r w:rsidRPr="003F7731">
              <w:rPr>
                <w:rFonts w:cs="Times New Roman"/>
                <w:bCs/>
              </w:rPr>
              <w:t>8/2</w:t>
            </w:r>
            <w:r w:rsidR="00884069">
              <w:rPr>
                <w:rFonts w:cs="Times New Roman"/>
                <w:bCs/>
              </w:rPr>
              <w:t>4</w:t>
            </w:r>
          </w:p>
        </w:tc>
        <w:tc>
          <w:tcPr>
            <w:tcW w:w="7375" w:type="dxa"/>
            <w:shd w:val="clear" w:color="auto" w:fill="auto"/>
          </w:tcPr>
          <w:p w14:paraId="43F0B3AF" w14:textId="00F15E57" w:rsidR="004E009E" w:rsidRPr="003F7731" w:rsidRDefault="00DF67D7" w:rsidP="00B70545">
            <w:pPr>
              <w:jc w:val="center"/>
              <w:rPr>
                <w:rFonts w:cs="Times New Roman"/>
              </w:rPr>
            </w:pPr>
            <w:r w:rsidRPr="003F7731">
              <w:rPr>
                <w:rFonts w:cs="Times New Roman"/>
                <w:b/>
              </w:rPr>
              <w:t>Course Introductions</w:t>
            </w:r>
            <w:r w:rsidR="003644DF" w:rsidRPr="003F7731">
              <w:rPr>
                <w:rFonts w:cs="Times New Roman"/>
                <w:b/>
              </w:rPr>
              <w:t xml:space="preserve"> </w:t>
            </w:r>
          </w:p>
        </w:tc>
      </w:tr>
      <w:tr w:rsidR="004E009E" w:rsidRPr="003F7731" w14:paraId="2D5583D0" w14:textId="77777777" w:rsidTr="00B70545">
        <w:tc>
          <w:tcPr>
            <w:tcW w:w="9350" w:type="dxa"/>
            <w:gridSpan w:val="2"/>
            <w:shd w:val="clear" w:color="auto" w:fill="auto"/>
          </w:tcPr>
          <w:p w14:paraId="5F43FAAB" w14:textId="77777777" w:rsidR="004E009E" w:rsidRPr="003F7731" w:rsidRDefault="004E009E" w:rsidP="00B70545">
            <w:pPr>
              <w:rPr>
                <w:rFonts w:cs="Times New Roman"/>
                <w:b/>
              </w:rPr>
            </w:pPr>
            <w:r w:rsidRPr="003F7731">
              <w:rPr>
                <w:rFonts w:cs="Times New Roman"/>
                <w:b/>
              </w:rPr>
              <w:t xml:space="preserve"> Guiding Question </w:t>
            </w:r>
          </w:p>
          <w:p w14:paraId="0946F612" w14:textId="77777777" w:rsidR="007B4266" w:rsidRDefault="00DF67D7">
            <w:pPr>
              <w:pStyle w:val="ListParagraph"/>
              <w:numPr>
                <w:ilvl w:val="0"/>
                <w:numId w:val="9"/>
              </w:numPr>
              <w:rPr>
                <w:rFonts w:ascii="Times New Roman" w:hAnsi="Times New Roman" w:cs="Times New Roman"/>
                <w:sz w:val="24"/>
                <w:szCs w:val="24"/>
              </w:rPr>
            </w:pPr>
            <w:r w:rsidRPr="003F7731">
              <w:rPr>
                <w:rFonts w:ascii="Times New Roman" w:hAnsi="Times New Roman" w:cs="Times New Roman"/>
                <w:sz w:val="24"/>
                <w:szCs w:val="24"/>
              </w:rPr>
              <w:t xml:space="preserve">What do I want to get out of this course? </w:t>
            </w:r>
          </w:p>
          <w:p w14:paraId="377F6514" w14:textId="3BA0F448" w:rsidR="00E22A1E" w:rsidRPr="003F7731" w:rsidRDefault="005E205C">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How does student affairs fit within larger organizational, political, and societal contexts? </w:t>
            </w:r>
            <w:r w:rsidR="00E22A1E">
              <w:rPr>
                <w:rFonts w:ascii="Times New Roman" w:hAnsi="Times New Roman" w:cs="Times New Roman"/>
                <w:sz w:val="24"/>
                <w:szCs w:val="24"/>
              </w:rPr>
              <w:t xml:space="preserve"> </w:t>
            </w:r>
          </w:p>
        </w:tc>
      </w:tr>
      <w:tr w:rsidR="004E009E" w:rsidRPr="003F7731" w14:paraId="1EC4AFDD" w14:textId="77777777" w:rsidTr="00B70545">
        <w:tc>
          <w:tcPr>
            <w:tcW w:w="9350" w:type="dxa"/>
            <w:gridSpan w:val="2"/>
            <w:shd w:val="clear" w:color="auto" w:fill="auto"/>
          </w:tcPr>
          <w:p w14:paraId="44AE8A58" w14:textId="77777777" w:rsidR="004E009E" w:rsidRPr="003F7731" w:rsidRDefault="004E009E" w:rsidP="00B70545">
            <w:pPr>
              <w:rPr>
                <w:rFonts w:cs="Times New Roman"/>
                <w:b/>
              </w:rPr>
            </w:pPr>
            <w:r w:rsidRPr="003F7731">
              <w:rPr>
                <w:rFonts w:cs="Times New Roman"/>
                <w:b/>
              </w:rPr>
              <w:t>Readings</w:t>
            </w:r>
          </w:p>
          <w:p w14:paraId="39D440BF" w14:textId="7C3E11EE" w:rsidR="004E009E" w:rsidRPr="003F7731" w:rsidRDefault="00DF67D7">
            <w:pPr>
              <w:pStyle w:val="ListParagraph"/>
              <w:numPr>
                <w:ilvl w:val="0"/>
                <w:numId w:val="3"/>
              </w:numPr>
              <w:rPr>
                <w:rFonts w:ascii="Times New Roman" w:hAnsi="Times New Roman" w:cs="Times New Roman"/>
                <w:sz w:val="24"/>
                <w:szCs w:val="24"/>
              </w:rPr>
            </w:pPr>
            <w:r w:rsidRPr="003F7731">
              <w:rPr>
                <w:rFonts w:ascii="Times New Roman" w:hAnsi="Times New Roman" w:cs="Times New Roman"/>
                <w:sz w:val="24"/>
                <w:szCs w:val="24"/>
              </w:rPr>
              <w:t xml:space="preserve">Course syllabus </w:t>
            </w:r>
            <w:r w:rsidR="009F2AFB" w:rsidRPr="003F7731">
              <w:rPr>
                <w:rFonts w:ascii="Times New Roman" w:hAnsi="Times New Roman" w:cs="Times New Roman"/>
                <w:sz w:val="24"/>
                <w:szCs w:val="24"/>
              </w:rPr>
              <w:t xml:space="preserve"> </w:t>
            </w:r>
          </w:p>
        </w:tc>
      </w:tr>
      <w:tr w:rsidR="004E009E" w:rsidRPr="003F7731" w14:paraId="67450063" w14:textId="77777777" w:rsidTr="00B70545">
        <w:tc>
          <w:tcPr>
            <w:tcW w:w="9350" w:type="dxa"/>
            <w:gridSpan w:val="2"/>
            <w:shd w:val="clear" w:color="auto" w:fill="auto"/>
          </w:tcPr>
          <w:p w14:paraId="23D945D2" w14:textId="77777777" w:rsidR="003644DF" w:rsidRPr="003F7731" w:rsidRDefault="00A67671" w:rsidP="003644DF">
            <w:pPr>
              <w:rPr>
                <w:rFonts w:cs="Times New Roman"/>
                <w:b/>
              </w:rPr>
            </w:pPr>
            <w:r w:rsidRPr="003F7731">
              <w:rPr>
                <w:rFonts w:cs="Times New Roman"/>
                <w:b/>
              </w:rPr>
              <w:t>Assignment(s)</w:t>
            </w:r>
            <w:r w:rsidR="009F2AFB" w:rsidRPr="003F7731">
              <w:rPr>
                <w:rFonts w:cs="Times New Roman"/>
                <w:b/>
              </w:rPr>
              <w:t xml:space="preserve"> Due: </w:t>
            </w:r>
          </w:p>
          <w:p w14:paraId="36EE1915" w14:textId="32E53B5E" w:rsidR="003644DF" w:rsidRPr="003F7731" w:rsidRDefault="003644DF">
            <w:pPr>
              <w:pStyle w:val="ListParagraph"/>
              <w:numPr>
                <w:ilvl w:val="0"/>
                <w:numId w:val="10"/>
              </w:numPr>
              <w:rPr>
                <w:rFonts w:ascii="Times New Roman" w:hAnsi="Times New Roman" w:cs="Times New Roman"/>
                <w:bCs/>
                <w:sz w:val="24"/>
                <w:szCs w:val="24"/>
              </w:rPr>
            </w:pPr>
          </w:p>
        </w:tc>
      </w:tr>
    </w:tbl>
    <w:p w14:paraId="19193CFC" w14:textId="25F8710E" w:rsidR="004C3268" w:rsidRPr="003F7731" w:rsidRDefault="004C3268" w:rsidP="00F921BF"/>
    <w:tbl>
      <w:tblPr>
        <w:tblStyle w:val="TableGrid"/>
        <w:tblW w:w="0" w:type="auto"/>
        <w:tblLook w:val="04A0" w:firstRow="1" w:lastRow="0" w:firstColumn="1" w:lastColumn="0" w:noHBand="0" w:noVBand="1"/>
      </w:tblPr>
      <w:tblGrid>
        <w:gridCol w:w="1975"/>
        <w:gridCol w:w="7375"/>
      </w:tblGrid>
      <w:tr w:rsidR="00DF67D7" w:rsidRPr="003F7731" w14:paraId="18FF44B1" w14:textId="77777777" w:rsidTr="008246C7">
        <w:tc>
          <w:tcPr>
            <w:tcW w:w="1975" w:type="dxa"/>
            <w:shd w:val="clear" w:color="auto" w:fill="auto"/>
          </w:tcPr>
          <w:p w14:paraId="318F3E34" w14:textId="37B01AAD" w:rsidR="00DF67D7" w:rsidRPr="003F7731" w:rsidRDefault="00DF67D7" w:rsidP="008246C7">
            <w:pPr>
              <w:rPr>
                <w:rFonts w:cs="Times New Roman"/>
                <w:b/>
              </w:rPr>
            </w:pPr>
            <w:r w:rsidRPr="003F7731">
              <w:rPr>
                <w:rFonts w:cs="Times New Roman"/>
                <w:b/>
              </w:rPr>
              <w:t xml:space="preserve">Week </w:t>
            </w:r>
            <w:r w:rsidR="00884069">
              <w:rPr>
                <w:rFonts w:cs="Times New Roman"/>
                <w:b/>
              </w:rPr>
              <w:t>2</w:t>
            </w:r>
          </w:p>
          <w:p w14:paraId="5F52178C" w14:textId="0C9FA96F" w:rsidR="00DF67D7" w:rsidRPr="003F7731" w:rsidRDefault="00884069" w:rsidP="008246C7">
            <w:pPr>
              <w:rPr>
                <w:rFonts w:cs="Times New Roman"/>
              </w:rPr>
            </w:pPr>
            <w:r>
              <w:rPr>
                <w:rFonts w:cs="Times New Roman"/>
              </w:rPr>
              <w:t>8/31</w:t>
            </w:r>
          </w:p>
        </w:tc>
        <w:tc>
          <w:tcPr>
            <w:tcW w:w="7375" w:type="dxa"/>
            <w:shd w:val="clear" w:color="auto" w:fill="auto"/>
          </w:tcPr>
          <w:p w14:paraId="6B5E3AB6" w14:textId="3BC691B5" w:rsidR="00DF67D7" w:rsidRPr="00884069" w:rsidRDefault="005E205C" w:rsidP="008246C7">
            <w:pPr>
              <w:jc w:val="center"/>
              <w:rPr>
                <w:rFonts w:cs="Times New Roman"/>
                <w:b/>
                <w:bCs/>
              </w:rPr>
            </w:pPr>
            <w:r>
              <w:rPr>
                <w:b/>
                <w:bCs/>
              </w:rPr>
              <w:t>Reframing Organizations &amp; Policy Analysis</w:t>
            </w:r>
          </w:p>
        </w:tc>
      </w:tr>
      <w:tr w:rsidR="00DF67D7" w:rsidRPr="003F7731" w14:paraId="01EC59F9" w14:textId="77777777" w:rsidTr="008246C7">
        <w:tc>
          <w:tcPr>
            <w:tcW w:w="9350" w:type="dxa"/>
            <w:gridSpan w:val="2"/>
            <w:shd w:val="clear" w:color="auto" w:fill="auto"/>
          </w:tcPr>
          <w:p w14:paraId="13FAF56C" w14:textId="77777777" w:rsidR="00DF67D7" w:rsidRPr="003F7731" w:rsidRDefault="00DF67D7" w:rsidP="008246C7">
            <w:pPr>
              <w:rPr>
                <w:rFonts w:cs="Times New Roman"/>
                <w:b/>
              </w:rPr>
            </w:pPr>
            <w:r w:rsidRPr="003F7731">
              <w:rPr>
                <w:rFonts w:cs="Times New Roman"/>
                <w:b/>
              </w:rPr>
              <w:t xml:space="preserve"> Guiding Question </w:t>
            </w:r>
          </w:p>
          <w:p w14:paraId="1C86F422" w14:textId="77777777" w:rsidR="005E205C" w:rsidRDefault="005E205C">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How can I view contemporary issues from an organizational perspective?</w:t>
            </w:r>
          </w:p>
          <w:p w14:paraId="2D6DF52F" w14:textId="3AF05947" w:rsidR="005E205C" w:rsidRDefault="005E205C" w:rsidP="005E205C">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How can I view contemporary issues from a political perspective?</w:t>
            </w:r>
          </w:p>
          <w:p w14:paraId="1DA5EFC7" w14:textId="3889A767" w:rsidR="00DF67D7" w:rsidRPr="003F7731" w:rsidRDefault="005E205C">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How do my identities and experiences shape how I view contemporary issues? </w:t>
            </w:r>
          </w:p>
        </w:tc>
      </w:tr>
      <w:tr w:rsidR="00DF67D7" w:rsidRPr="003F7731" w14:paraId="2048F9B3" w14:textId="77777777" w:rsidTr="008246C7">
        <w:tc>
          <w:tcPr>
            <w:tcW w:w="9350" w:type="dxa"/>
            <w:gridSpan w:val="2"/>
            <w:shd w:val="clear" w:color="auto" w:fill="auto"/>
          </w:tcPr>
          <w:p w14:paraId="63444D2B" w14:textId="77777777" w:rsidR="00DF67D7" w:rsidRPr="003F7731" w:rsidRDefault="00DF67D7" w:rsidP="008246C7">
            <w:pPr>
              <w:rPr>
                <w:rFonts w:cs="Times New Roman"/>
                <w:b/>
              </w:rPr>
            </w:pPr>
            <w:r w:rsidRPr="003F7731">
              <w:rPr>
                <w:rFonts w:cs="Times New Roman"/>
                <w:b/>
              </w:rPr>
              <w:t>Readings</w:t>
            </w:r>
          </w:p>
          <w:p w14:paraId="586046F6" w14:textId="64139755" w:rsidR="009D7EF4" w:rsidRDefault="00C7195A" w:rsidP="005E205C">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Bolman &amp; Deal (2017) – Power of Reframing</w:t>
            </w:r>
          </w:p>
          <w:p w14:paraId="63C75175" w14:textId="77777777" w:rsidR="00C7195A" w:rsidRDefault="00C7195A" w:rsidP="005E205C">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Bolman &amp; Deal (2017) – Simple Ideas, Complex Organizations</w:t>
            </w:r>
          </w:p>
          <w:p w14:paraId="4B3EDDD9" w14:textId="77777777" w:rsidR="00C7195A" w:rsidRDefault="00C7195A" w:rsidP="005E205C">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Stone (2012) The Market and the Polis</w:t>
            </w:r>
          </w:p>
          <w:p w14:paraId="4E514ECD" w14:textId="49BE24C7" w:rsidR="00812E64" w:rsidRPr="00812E64" w:rsidRDefault="00812E64" w:rsidP="00812E64">
            <w:pPr>
              <w:pStyle w:val="ListParagraph"/>
              <w:numPr>
                <w:ilvl w:val="0"/>
                <w:numId w:val="3"/>
              </w:numPr>
              <w:rPr>
                <w:rFonts w:ascii="Times New Roman" w:hAnsi="Times New Roman" w:cs="Times New Roman"/>
                <w:sz w:val="24"/>
                <w:szCs w:val="24"/>
              </w:rPr>
            </w:pPr>
          </w:p>
        </w:tc>
      </w:tr>
      <w:tr w:rsidR="00DF67D7" w:rsidRPr="003F7731" w14:paraId="2430F435" w14:textId="77777777" w:rsidTr="008246C7">
        <w:tc>
          <w:tcPr>
            <w:tcW w:w="9350" w:type="dxa"/>
            <w:gridSpan w:val="2"/>
            <w:shd w:val="clear" w:color="auto" w:fill="auto"/>
          </w:tcPr>
          <w:p w14:paraId="2A9FF8BB" w14:textId="77777777" w:rsidR="00DF67D7" w:rsidRPr="003F7731" w:rsidRDefault="00DF67D7" w:rsidP="008246C7">
            <w:pPr>
              <w:rPr>
                <w:rFonts w:cs="Times New Roman"/>
                <w:b/>
              </w:rPr>
            </w:pPr>
            <w:r w:rsidRPr="003F7731">
              <w:rPr>
                <w:rFonts w:cs="Times New Roman"/>
                <w:b/>
              </w:rPr>
              <w:t xml:space="preserve">Assignment(s) Due: </w:t>
            </w:r>
          </w:p>
          <w:p w14:paraId="5615FA52" w14:textId="573A99F5" w:rsidR="00DF67D7" w:rsidRPr="003F7731" w:rsidRDefault="00DF67D7">
            <w:pPr>
              <w:pStyle w:val="ListParagraph"/>
              <w:numPr>
                <w:ilvl w:val="0"/>
                <w:numId w:val="10"/>
              </w:numPr>
              <w:rPr>
                <w:rFonts w:ascii="Times New Roman" w:hAnsi="Times New Roman" w:cs="Times New Roman"/>
                <w:bCs/>
                <w:sz w:val="24"/>
                <w:szCs w:val="24"/>
              </w:rPr>
            </w:pPr>
          </w:p>
        </w:tc>
      </w:tr>
    </w:tbl>
    <w:p w14:paraId="737F26AE" w14:textId="6FFBC670" w:rsidR="00805787" w:rsidRPr="003F7731" w:rsidRDefault="00805787" w:rsidP="00F921BF"/>
    <w:tbl>
      <w:tblPr>
        <w:tblStyle w:val="TableGrid"/>
        <w:tblW w:w="0" w:type="auto"/>
        <w:tblLook w:val="04A0" w:firstRow="1" w:lastRow="0" w:firstColumn="1" w:lastColumn="0" w:noHBand="0" w:noVBand="1"/>
      </w:tblPr>
      <w:tblGrid>
        <w:gridCol w:w="1975"/>
        <w:gridCol w:w="7375"/>
      </w:tblGrid>
      <w:tr w:rsidR="00805787" w:rsidRPr="003F7731" w14:paraId="5D408D64" w14:textId="77777777" w:rsidTr="008246C7">
        <w:tc>
          <w:tcPr>
            <w:tcW w:w="1975" w:type="dxa"/>
            <w:shd w:val="clear" w:color="auto" w:fill="auto"/>
          </w:tcPr>
          <w:p w14:paraId="6517C268" w14:textId="78B61F38" w:rsidR="00805787" w:rsidRPr="003F7731" w:rsidRDefault="00805787" w:rsidP="008246C7">
            <w:pPr>
              <w:rPr>
                <w:rFonts w:cs="Times New Roman"/>
                <w:b/>
              </w:rPr>
            </w:pPr>
            <w:r w:rsidRPr="003F7731">
              <w:rPr>
                <w:rFonts w:cs="Times New Roman"/>
                <w:b/>
              </w:rPr>
              <w:t xml:space="preserve">Week </w:t>
            </w:r>
            <w:r w:rsidR="00884069">
              <w:rPr>
                <w:rFonts w:cs="Times New Roman"/>
                <w:b/>
              </w:rPr>
              <w:t>3</w:t>
            </w:r>
          </w:p>
          <w:p w14:paraId="5B89F36F" w14:textId="21697F1C" w:rsidR="00805787" w:rsidRPr="003F7731" w:rsidRDefault="00884069" w:rsidP="008246C7">
            <w:pPr>
              <w:rPr>
                <w:rFonts w:cs="Times New Roman"/>
              </w:rPr>
            </w:pPr>
            <w:r>
              <w:rPr>
                <w:rFonts w:cs="Times New Roman"/>
              </w:rPr>
              <w:t>9/7</w:t>
            </w:r>
          </w:p>
        </w:tc>
        <w:tc>
          <w:tcPr>
            <w:tcW w:w="7375" w:type="dxa"/>
            <w:shd w:val="clear" w:color="auto" w:fill="auto"/>
          </w:tcPr>
          <w:p w14:paraId="577AB001" w14:textId="16E1B80D" w:rsidR="00884069" w:rsidRPr="00884069" w:rsidRDefault="005E205C" w:rsidP="00884069">
            <w:pPr>
              <w:jc w:val="center"/>
              <w:rPr>
                <w:b/>
                <w:bCs/>
              </w:rPr>
            </w:pPr>
            <w:r>
              <w:rPr>
                <w:b/>
                <w:bCs/>
              </w:rPr>
              <w:t>Diversity, Equity, and Inclusion Coordination &amp; Management</w:t>
            </w:r>
          </w:p>
          <w:p w14:paraId="564CD97E" w14:textId="559BDD03" w:rsidR="00805787" w:rsidRPr="003F7731" w:rsidRDefault="00805787" w:rsidP="008246C7">
            <w:pPr>
              <w:jc w:val="center"/>
              <w:rPr>
                <w:rFonts w:cs="Times New Roman"/>
              </w:rPr>
            </w:pPr>
          </w:p>
        </w:tc>
      </w:tr>
      <w:tr w:rsidR="00805787" w:rsidRPr="003F7731" w14:paraId="39555D02" w14:textId="77777777" w:rsidTr="008246C7">
        <w:tc>
          <w:tcPr>
            <w:tcW w:w="9350" w:type="dxa"/>
            <w:gridSpan w:val="2"/>
            <w:shd w:val="clear" w:color="auto" w:fill="auto"/>
          </w:tcPr>
          <w:p w14:paraId="107D0E45" w14:textId="01BEB90E" w:rsidR="00805787" w:rsidRPr="003F7731" w:rsidRDefault="00805787" w:rsidP="008246C7">
            <w:pPr>
              <w:rPr>
                <w:rFonts w:cs="Times New Roman"/>
                <w:b/>
              </w:rPr>
            </w:pPr>
            <w:r w:rsidRPr="003F7731">
              <w:rPr>
                <w:rFonts w:cs="Times New Roman"/>
                <w:b/>
              </w:rPr>
              <w:t xml:space="preserve"> Guiding Question </w:t>
            </w:r>
          </w:p>
          <w:p w14:paraId="6426086D" w14:textId="77777777" w:rsidR="005E205C" w:rsidRPr="005E205C" w:rsidRDefault="005E205C" w:rsidP="00884069">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 xml:space="preserve">How is DEI work structured? </w:t>
            </w:r>
          </w:p>
          <w:p w14:paraId="53BE4805" w14:textId="77777777" w:rsidR="005E205C" w:rsidRDefault="005E205C" w:rsidP="00884069">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How does DEI function within the organization of higher education?</w:t>
            </w:r>
          </w:p>
          <w:p w14:paraId="19003DF3" w14:textId="52B295D3" w:rsidR="00884069" w:rsidRPr="003F7731" w:rsidRDefault="005E205C" w:rsidP="00884069">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How should/could student affairs partner with DEI divisions? </w:t>
            </w:r>
            <w:r w:rsidR="00884069">
              <w:rPr>
                <w:rFonts w:ascii="Times New Roman" w:eastAsiaTheme="minorHAnsi" w:hAnsi="Times New Roman" w:cs="Times New Roman"/>
                <w:sz w:val="24"/>
                <w:szCs w:val="24"/>
              </w:rPr>
              <w:t xml:space="preserve">  </w:t>
            </w:r>
          </w:p>
        </w:tc>
      </w:tr>
      <w:tr w:rsidR="00805787" w:rsidRPr="003F7731" w14:paraId="44BA7197" w14:textId="77777777" w:rsidTr="008246C7">
        <w:tc>
          <w:tcPr>
            <w:tcW w:w="9350" w:type="dxa"/>
            <w:gridSpan w:val="2"/>
            <w:shd w:val="clear" w:color="auto" w:fill="auto"/>
          </w:tcPr>
          <w:p w14:paraId="1ADDE561" w14:textId="77777777" w:rsidR="00805787" w:rsidRPr="003F7731" w:rsidRDefault="00805787" w:rsidP="008246C7">
            <w:pPr>
              <w:rPr>
                <w:rFonts w:cs="Times New Roman"/>
                <w:b/>
              </w:rPr>
            </w:pPr>
            <w:r w:rsidRPr="003F7731">
              <w:rPr>
                <w:rFonts w:cs="Times New Roman"/>
                <w:b/>
              </w:rPr>
              <w:t>Readings</w:t>
            </w:r>
          </w:p>
          <w:p w14:paraId="3F59D578" w14:textId="63906CA2" w:rsidR="00C7195A" w:rsidRDefault="008F7858" w:rsidP="0055481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Williams (2005) – Toward a Model of Inclusive Excellence and Change in Postsecondary Institutions </w:t>
            </w:r>
          </w:p>
          <w:p w14:paraId="5E7E5631" w14:textId="77777777" w:rsidR="00E035DA" w:rsidRDefault="00E035DA" w:rsidP="0055481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Parker (2019) – Structuring Diversity: Chief Diversity Offices as Structural Responses to a Cultural Issue</w:t>
            </w:r>
          </w:p>
          <w:p w14:paraId="02F2340C" w14:textId="77777777" w:rsidR="008F7858" w:rsidRDefault="008F7858" w:rsidP="0055481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lastRenderedPageBreak/>
              <w:t>Grim et al (2019) – The Experiences of Academic Diversity Officers at the University of Michigan</w:t>
            </w:r>
          </w:p>
          <w:p w14:paraId="693F2646" w14:textId="77777777" w:rsidR="008F7858" w:rsidRPr="007B70FF" w:rsidRDefault="008F7858" w:rsidP="008F7858">
            <w:pPr>
              <w:rPr>
                <w:rFonts w:cs="Times New Roman"/>
              </w:rPr>
            </w:pPr>
            <w:r w:rsidRPr="007B70FF">
              <w:rPr>
                <w:rFonts w:cs="Times New Roman"/>
              </w:rPr>
              <w:t xml:space="preserve">Optional: </w:t>
            </w:r>
          </w:p>
          <w:p w14:paraId="4DB570EF" w14:textId="4E0B08C5" w:rsidR="008F7858" w:rsidRPr="007B70FF" w:rsidRDefault="007B70FF" w:rsidP="007B70FF">
            <w:pPr>
              <w:pStyle w:val="ListParagraph"/>
              <w:numPr>
                <w:ilvl w:val="0"/>
                <w:numId w:val="25"/>
              </w:numPr>
            </w:pPr>
            <w:r w:rsidRPr="007B70FF">
              <w:rPr>
                <w:rFonts w:ascii="Times New Roman" w:hAnsi="Times New Roman" w:cs="Times New Roman"/>
                <w:sz w:val="24"/>
                <w:szCs w:val="24"/>
              </w:rPr>
              <w:t>Thomas (2018) – Diversity Regimes &amp; Racial Inequality: A Case Study of Diversity University</w:t>
            </w:r>
          </w:p>
        </w:tc>
      </w:tr>
      <w:tr w:rsidR="00805787" w:rsidRPr="003F7731" w14:paraId="67FBAEF7" w14:textId="77777777" w:rsidTr="008246C7">
        <w:tc>
          <w:tcPr>
            <w:tcW w:w="9350" w:type="dxa"/>
            <w:gridSpan w:val="2"/>
            <w:shd w:val="clear" w:color="auto" w:fill="auto"/>
          </w:tcPr>
          <w:p w14:paraId="3FA495DB" w14:textId="77777777" w:rsidR="00805787" w:rsidRPr="003F7731" w:rsidRDefault="00805787" w:rsidP="008246C7">
            <w:pPr>
              <w:rPr>
                <w:rFonts w:cs="Times New Roman"/>
                <w:b/>
              </w:rPr>
            </w:pPr>
            <w:r w:rsidRPr="003F7731">
              <w:rPr>
                <w:rFonts w:cs="Times New Roman"/>
                <w:b/>
              </w:rPr>
              <w:lastRenderedPageBreak/>
              <w:t xml:space="preserve">Assignment(s) Due: </w:t>
            </w:r>
          </w:p>
          <w:p w14:paraId="2815D0E5" w14:textId="072F52DA" w:rsidR="00805787" w:rsidRPr="00CC016A" w:rsidRDefault="00CC016A" w:rsidP="00CC016A">
            <w:pPr>
              <w:pStyle w:val="ListParagraph"/>
              <w:numPr>
                <w:ilvl w:val="0"/>
                <w:numId w:val="10"/>
              </w:numPr>
              <w:rPr>
                <w:rFonts w:ascii="Times New Roman" w:hAnsi="Times New Roman" w:cs="Times New Roman"/>
                <w:bCs/>
                <w:sz w:val="24"/>
                <w:szCs w:val="24"/>
              </w:rPr>
            </w:pPr>
            <w:r>
              <w:rPr>
                <w:rFonts w:ascii="Times New Roman" w:hAnsi="Times New Roman" w:cs="Times New Roman"/>
                <w:bCs/>
                <w:sz w:val="24"/>
                <w:szCs w:val="24"/>
              </w:rPr>
              <w:t xml:space="preserve"> </w:t>
            </w:r>
          </w:p>
        </w:tc>
      </w:tr>
    </w:tbl>
    <w:p w14:paraId="28F89FD0" w14:textId="5346E6F7" w:rsidR="00805787" w:rsidRPr="003F7731" w:rsidRDefault="00805787" w:rsidP="00F921BF"/>
    <w:tbl>
      <w:tblPr>
        <w:tblStyle w:val="TableGrid"/>
        <w:tblW w:w="0" w:type="auto"/>
        <w:tblLook w:val="04A0" w:firstRow="1" w:lastRow="0" w:firstColumn="1" w:lastColumn="0" w:noHBand="0" w:noVBand="1"/>
      </w:tblPr>
      <w:tblGrid>
        <w:gridCol w:w="1975"/>
        <w:gridCol w:w="7375"/>
      </w:tblGrid>
      <w:tr w:rsidR="00D61D79" w:rsidRPr="003F7731" w14:paraId="04BACEF1" w14:textId="77777777" w:rsidTr="008246C7">
        <w:tc>
          <w:tcPr>
            <w:tcW w:w="1975" w:type="dxa"/>
            <w:shd w:val="clear" w:color="auto" w:fill="auto"/>
          </w:tcPr>
          <w:p w14:paraId="386107E2" w14:textId="0C954A6C" w:rsidR="00D61D79" w:rsidRPr="003F7731" w:rsidRDefault="00D61D79" w:rsidP="008246C7">
            <w:pPr>
              <w:rPr>
                <w:rFonts w:cs="Times New Roman"/>
                <w:b/>
              </w:rPr>
            </w:pPr>
            <w:r w:rsidRPr="003F7731">
              <w:rPr>
                <w:rFonts w:cs="Times New Roman"/>
                <w:b/>
              </w:rPr>
              <w:t xml:space="preserve">Week </w:t>
            </w:r>
            <w:r w:rsidR="00884069">
              <w:rPr>
                <w:rFonts w:cs="Times New Roman"/>
                <w:b/>
              </w:rPr>
              <w:t>4</w:t>
            </w:r>
          </w:p>
          <w:p w14:paraId="7D783C32" w14:textId="5654BB45" w:rsidR="00D61D79" w:rsidRPr="003F7731" w:rsidRDefault="00D61D79" w:rsidP="008246C7">
            <w:pPr>
              <w:rPr>
                <w:rFonts w:cs="Times New Roman"/>
              </w:rPr>
            </w:pPr>
            <w:r w:rsidRPr="003F7731">
              <w:rPr>
                <w:rFonts w:cs="Times New Roman"/>
              </w:rPr>
              <w:t>9/1</w:t>
            </w:r>
            <w:r w:rsidR="00884069">
              <w:rPr>
                <w:rFonts w:cs="Times New Roman"/>
              </w:rPr>
              <w:t>4</w:t>
            </w:r>
          </w:p>
        </w:tc>
        <w:tc>
          <w:tcPr>
            <w:tcW w:w="7375" w:type="dxa"/>
            <w:shd w:val="clear" w:color="auto" w:fill="auto"/>
          </w:tcPr>
          <w:p w14:paraId="08AA34DE" w14:textId="257922CC" w:rsidR="00D61D79" w:rsidRPr="003F7731" w:rsidRDefault="00574C9B" w:rsidP="00884069">
            <w:pPr>
              <w:jc w:val="center"/>
              <w:rPr>
                <w:rFonts w:cs="Times New Roman"/>
              </w:rPr>
            </w:pPr>
            <w:r>
              <w:rPr>
                <w:b/>
                <w:bCs/>
              </w:rPr>
              <w:t>Data, Assessment, &amp; Accreditation</w:t>
            </w:r>
          </w:p>
        </w:tc>
      </w:tr>
      <w:tr w:rsidR="00D61D79" w:rsidRPr="003F7731" w14:paraId="30DED3E1" w14:textId="77777777" w:rsidTr="008246C7">
        <w:tc>
          <w:tcPr>
            <w:tcW w:w="9350" w:type="dxa"/>
            <w:gridSpan w:val="2"/>
            <w:shd w:val="clear" w:color="auto" w:fill="auto"/>
          </w:tcPr>
          <w:p w14:paraId="0DA1A010" w14:textId="77777777" w:rsidR="00D61D79" w:rsidRPr="003F7731" w:rsidRDefault="00D61D79" w:rsidP="008246C7">
            <w:pPr>
              <w:rPr>
                <w:rFonts w:cs="Times New Roman"/>
                <w:b/>
              </w:rPr>
            </w:pPr>
            <w:r w:rsidRPr="003F7731">
              <w:rPr>
                <w:rFonts w:cs="Times New Roman"/>
                <w:b/>
              </w:rPr>
              <w:t xml:space="preserve"> Guiding Question </w:t>
            </w:r>
          </w:p>
          <w:p w14:paraId="75331F21" w14:textId="77777777" w:rsidR="00D61D79" w:rsidRPr="00574C9B" w:rsidRDefault="00574C9B" w:rsidP="00574C9B">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What data are collected and used for and about student success?</w:t>
            </w:r>
          </w:p>
          <w:p w14:paraId="4E89577A" w14:textId="77777777" w:rsidR="00574C9B" w:rsidRDefault="00574C9B" w:rsidP="00574C9B">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How are institutions evaluated for quality?</w:t>
            </w:r>
          </w:p>
          <w:p w14:paraId="13B5648B" w14:textId="139D7F55" w:rsidR="00574C9B" w:rsidRPr="00574C9B" w:rsidRDefault="00574C9B" w:rsidP="00574C9B">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How should institutions be evaluated for quality? </w:t>
            </w:r>
          </w:p>
        </w:tc>
      </w:tr>
      <w:tr w:rsidR="00D61D79" w:rsidRPr="003F7731" w14:paraId="7C6B39A3" w14:textId="77777777" w:rsidTr="008246C7">
        <w:tc>
          <w:tcPr>
            <w:tcW w:w="9350" w:type="dxa"/>
            <w:gridSpan w:val="2"/>
            <w:shd w:val="clear" w:color="auto" w:fill="auto"/>
          </w:tcPr>
          <w:p w14:paraId="6F733F18" w14:textId="77777777" w:rsidR="00D61D79" w:rsidRPr="003F7731" w:rsidRDefault="00D61D79" w:rsidP="008246C7">
            <w:pPr>
              <w:rPr>
                <w:rFonts w:cs="Times New Roman"/>
                <w:b/>
              </w:rPr>
            </w:pPr>
            <w:r w:rsidRPr="003F7731">
              <w:rPr>
                <w:rFonts w:cs="Times New Roman"/>
                <w:b/>
              </w:rPr>
              <w:t>Readings</w:t>
            </w:r>
          </w:p>
          <w:p w14:paraId="77921876" w14:textId="5421C353" w:rsidR="00D61D79" w:rsidRDefault="00132E7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Eaton (2015)</w:t>
            </w:r>
          </w:p>
          <w:p w14:paraId="2E4F1BAC" w14:textId="44FA54FD" w:rsidR="00132E71" w:rsidRDefault="00132E71">
            <w:pPr>
              <w:pStyle w:val="ListParagraph"/>
              <w:numPr>
                <w:ilvl w:val="0"/>
                <w:numId w:val="3"/>
              </w:numPr>
              <w:rPr>
                <w:rFonts w:ascii="Times New Roman" w:hAnsi="Times New Roman" w:cs="Times New Roman"/>
                <w:sz w:val="24"/>
                <w:szCs w:val="24"/>
              </w:rPr>
            </w:pPr>
            <w:proofErr w:type="spellStart"/>
            <w:r>
              <w:rPr>
                <w:rFonts w:ascii="Times New Roman" w:hAnsi="Times New Roman" w:cs="Times New Roman"/>
                <w:sz w:val="24"/>
                <w:szCs w:val="24"/>
              </w:rPr>
              <w:t>Kelchen</w:t>
            </w:r>
            <w:proofErr w:type="spellEnd"/>
            <w:r>
              <w:rPr>
                <w:rFonts w:ascii="Times New Roman" w:hAnsi="Times New Roman" w:cs="Times New Roman"/>
                <w:sz w:val="24"/>
                <w:szCs w:val="24"/>
              </w:rPr>
              <w:t xml:space="preserve"> (2017) – Higher Education Accreditation and the Federal Government</w:t>
            </w:r>
          </w:p>
          <w:p w14:paraId="2AF118DA" w14:textId="64F1ECDE" w:rsidR="00132E71" w:rsidRDefault="00132E7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Podcast: Paredes (2022) – </w:t>
            </w:r>
            <w:hyperlink r:id="rId38" w:history="1">
              <w:r w:rsidRPr="00132E71">
                <w:rPr>
                  <w:rStyle w:val="Hyperlink"/>
                  <w:rFonts w:ascii="Times New Roman" w:hAnsi="Times New Roman"/>
                  <w:sz w:val="24"/>
                  <w:szCs w:val="24"/>
                </w:rPr>
                <w:t>When Learning Organizations Learn</w:t>
              </w:r>
            </w:hyperlink>
          </w:p>
          <w:p w14:paraId="3018FFF4" w14:textId="27517111" w:rsidR="00132E71" w:rsidRDefault="00132E71" w:rsidP="00132E71">
            <w:r>
              <w:t xml:space="preserve">Read 1: </w:t>
            </w:r>
          </w:p>
          <w:p w14:paraId="7A6B5B56" w14:textId="4AE5B06F" w:rsidR="00132E71" w:rsidRDefault="00132E71" w:rsidP="00132E71">
            <w:proofErr w:type="spellStart"/>
            <w:r>
              <w:t>Baccam</w:t>
            </w:r>
            <w:proofErr w:type="spellEnd"/>
            <w:r>
              <w:t xml:space="preserve"> – </w:t>
            </w:r>
            <w:proofErr w:type="spellStart"/>
            <w:r>
              <w:t>Ikanovic</w:t>
            </w:r>
            <w:proofErr w:type="spellEnd"/>
            <w:r>
              <w:t xml:space="preserve">: </w:t>
            </w:r>
            <w:hyperlink r:id="rId39" w:history="1">
              <w:r w:rsidRPr="00132E71">
                <w:rPr>
                  <w:rStyle w:val="Hyperlink"/>
                  <w:rFonts w:cstheme="minorBidi"/>
                </w:rPr>
                <w:t>Bowie State University Self Study</w:t>
              </w:r>
            </w:hyperlink>
          </w:p>
          <w:p w14:paraId="4F81CE97" w14:textId="18CA8C82" w:rsidR="00132E71" w:rsidRPr="00132E71" w:rsidRDefault="00132E71" w:rsidP="00132E71">
            <w:r>
              <w:t>Perez – Wilson: Howard University 2009 Self Study</w:t>
            </w:r>
          </w:p>
          <w:p w14:paraId="33486C30" w14:textId="529B4D4B" w:rsidR="00132E71" w:rsidRPr="00132E71" w:rsidRDefault="00132E71" w:rsidP="00132E71"/>
        </w:tc>
      </w:tr>
      <w:tr w:rsidR="00D61D79" w:rsidRPr="003F7731" w14:paraId="4F391315" w14:textId="77777777" w:rsidTr="008246C7">
        <w:tc>
          <w:tcPr>
            <w:tcW w:w="9350" w:type="dxa"/>
            <w:gridSpan w:val="2"/>
            <w:shd w:val="clear" w:color="auto" w:fill="auto"/>
          </w:tcPr>
          <w:p w14:paraId="388F1801" w14:textId="77777777" w:rsidR="00D61D79" w:rsidRPr="003F7731" w:rsidRDefault="00D61D79" w:rsidP="008246C7">
            <w:pPr>
              <w:rPr>
                <w:rFonts w:cs="Times New Roman"/>
                <w:b/>
              </w:rPr>
            </w:pPr>
            <w:r w:rsidRPr="003F7731">
              <w:rPr>
                <w:rFonts w:cs="Times New Roman"/>
                <w:b/>
              </w:rPr>
              <w:t xml:space="preserve">Assignment(s) Due: </w:t>
            </w:r>
          </w:p>
          <w:p w14:paraId="6498A684" w14:textId="77777777" w:rsidR="00D61D79" w:rsidRPr="003F7731" w:rsidRDefault="00D61D79">
            <w:pPr>
              <w:pStyle w:val="ListParagraph"/>
              <w:numPr>
                <w:ilvl w:val="0"/>
                <w:numId w:val="10"/>
              </w:numPr>
              <w:rPr>
                <w:rFonts w:ascii="Times New Roman" w:hAnsi="Times New Roman" w:cs="Times New Roman"/>
                <w:bCs/>
                <w:sz w:val="24"/>
                <w:szCs w:val="24"/>
              </w:rPr>
            </w:pPr>
          </w:p>
        </w:tc>
      </w:tr>
    </w:tbl>
    <w:p w14:paraId="1CD1F674" w14:textId="3DE888BF" w:rsidR="00D61D79" w:rsidRPr="003F7731" w:rsidRDefault="00D61D79" w:rsidP="00F921BF"/>
    <w:tbl>
      <w:tblPr>
        <w:tblStyle w:val="TableGrid"/>
        <w:tblW w:w="0" w:type="auto"/>
        <w:tblLook w:val="04A0" w:firstRow="1" w:lastRow="0" w:firstColumn="1" w:lastColumn="0" w:noHBand="0" w:noVBand="1"/>
      </w:tblPr>
      <w:tblGrid>
        <w:gridCol w:w="1975"/>
        <w:gridCol w:w="7375"/>
      </w:tblGrid>
      <w:tr w:rsidR="00D61D79" w:rsidRPr="003F7731" w14:paraId="5680B9F8" w14:textId="77777777" w:rsidTr="008246C7">
        <w:tc>
          <w:tcPr>
            <w:tcW w:w="1975" w:type="dxa"/>
            <w:shd w:val="clear" w:color="auto" w:fill="auto"/>
          </w:tcPr>
          <w:p w14:paraId="61259F18" w14:textId="30E6B467" w:rsidR="00D61D79" w:rsidRPr="003F7731" w:rsidRDefault="00D61D79" w:rsidP="008246C7">
            <w:pPr>
              <w:rPr>
                <w:rFonts w:cs="Times New Roman"/>
                <w:b/>
              </w:rPr>
            </w:pPr>
            <w:r w:rsidRPr="003F7731">
              <w:rPr>
                <w:rFonts w:cs="Times New Roman"/>
                <w:b/>
              </w:rPr>
              <w:t xml:space="preserve">Week </w:t>
            </w:r>
            <w:r w:rsidR="00884069">
              <w:rPr>
                <w:rFonts w:cs="Times New Roman"/>
                <w:b/>
              </w:rPr>
              <w:t>5</w:t>
            </w:r>
          </w:p>
          <w:p w14:paraId="7B5546DD" w14:textId="461A559A" w:rsidR="00D61D79" w:rsidRPr="003F7731" w:rsidRDefault="00D61D79" w:rsidP="008246C7">
            <w:pPr>
              <w:rPr>
                <w:rFonts w:cs="Times New Roman"/>
              </w:rPr>
            </w:pPr>
            <w:r w:rsidRPr="003F7731">
              <w:rPr>
                <w:rFonts w:cs="Times New Roman"/>
              </w:rPr>
              <w:t>9/</w:t>
            </w:r>
            <w:r w:rsidR="00884069">
              <w:rPr>
                <w:rFonts w:cs="Times New Roman"/>
              </w:rPr>
              <w:t>21</w:t>
            </w:r>
          </w:p>
        </w:tc>
        <w:tc>
          <w:tcPr>
            <w:tcW w:w="7375" w:type="dxa"/>
            <w:shd w:val="clear" w:color="auto" w:fill="auto"/>
          </w:tcPr>
          <w:p w14:paraId="118C82C0" w14:textId="140B7C98" w:rsidR="00D61D79" w:rsidRPr="003F7731" w:rsidRDefault="00574C9B" w:rsidP="00884069">
            <w:pPr>
              <w:jc w:val="center"/>
              <w:rPr>
                <w:rFonts w:cs="Times New Roman"/>
              </w:rPr>
            </w:pPr>
            <w:r>
              <w:rPr>
                <w:b/>
                <w:bCs/>
              </w:rPr>
              <w:t>Racial Diversity in Academic Leadership</w:t>
            </w:r>
          </w:p>
        </w:tc>
      </w:tr>
      <w:tr w:rsidR="00D61D79" w:rsidRPr="003F7731" w14:paraId="504EAE42" w14:textId="77777777" w:rsidTr="008246C7">
        <w:tc>
          <w:tcPr>
            <w:tcW w:w="9350" w:type="dxa"/>
            <w:gridSpan w:val="2"/>
            <w:shd w:val="clear" w:color="auto" w:fill="auto"/>
          </w:tcPr>
          <w:p w14:paraId="236B3E1B" w14:textId="77777777" w:rsidR="00D61D79" w:rsidRPr="003F7731" w:rsidRDefault="00D61D79" w:rsidP="008246C7">
            <w:pPr>
              <w:rPr>
                <w:rFonts w:cs="Times New Roman"/>
                <w:b/>
              </w:rPr>
            </w:pPr>
            <w:r w:rsidRPr="003F7731">
              <w:rPr>
                <w:rFonts w:cs="Times New Roman"/>
                <w:b/>
              </w:rPr>
              <w:t xml:space="preserve"> Guiding Question </w:t>
            </w:r>
          </w:p>
          <w:p w14:paraId="33C3BC4B" w14:textId="181B6465" w:rsidR="00574C9B" w:rsidRDefault="00574C9B" w:rsidP="00574C9B">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How do multiple and intersecting identities influence racial diversity in academic leadership?</w:t>
            </w:r>
          </w:p>
          <w:p w14:paraId="4CBB92EA" w14:textId="77777777" w:rsidR="00574C9B" w:rsidRDefault="00574C9B" w:rsidP="00574C9B">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What is the difference between promoting and exploiting leaders of color? </w:t>
            </w:r>
          </w:p>
          <w:p w14:paraId="2C583DFC" w14:textId="2D707887" w:rsidR="00574C9B" w:rsidRPr="00574C9B" w:rsidRDefault="00574C9B" w:rsidP="00574C9B">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What are the major barriers to equality of opportunity in academic leadership? </w:t>
            </w:r>
          </w:p>
        </w:tc>
      </w:tr>
      <w:tr w:rsidR="00D61D79" w:rsidRPr="003F7731" w14:paraId="74509251" w14:textId="77777777" w:rsidTr="008246C7">
        <w:tc>
          <w:tcPr>
            <w:tcW w:w="9350" w:type="dxa"/>
            <w:gridSpan w:val="2"/>
            <w:shd w:val="clear" w:color="auto" w:fill="auto"/>
          </w:tcPr>
          <w:p w14:paraId="757FFF47" w14:textId="77777777" w:rsidR="00D61D79" w:rsidRPr="003F7731" w:rsidRDefault="00D61D79" w:rsidP="008246C7">
            <w:pPr>
              <w:rPr>
                <w:rFonts w:cs="Times New Roman"/>
                <w:b/>
              </w:rPr>
            </w:pPr>
            <w:r w:rsidRPr="003F7731">
              <w:rPr>
                <w:rFonts w:cs="Times New Roman"/>
                <w:b/>
              </w:rPr>
              <w:t>Readings</w:t>
            </w:r>
          </w:p>
          <w:p w14:paraId="24A01E19" w14:textId="77777777" w:rsidR="00D61D79" w:rsidRDefault="00132E71">
            <w:pPr>
              <w:pStyle w:val="ListParagraph"/>
              <w:numPr>
                <w:ilvl w:val="0"/>
                <w:numId w:val="3"/>
              </w:numPr>
              <w:rPr>
                <w:rFonts w:ascii="Times New Roman" w:hAnsi="Times New Roman" w:cs="Times New Roman"/>
                <w:sz w:val="24"/>
                <w:szCs w:val="24"/>
              </w:rPr>
            </w:pPr>
            <w:proofErr w:type="spellStart"/>
            <w:r>
              <w:rPr>
                <w:rFonts w:ascii="Times New Roman" w:hAnsi="Times New Roman" w:cs="Times New Roman"/>
                <w:sz w:val="24"/>
                <w:szCs w:val="24"/>
              </w:rPr>
              <w:t>Helldobler</w:t>
            </w:r>
            <w:proofErr w:type="spellEnd"/>
            <w:r>
              <w:rPr>
                <w:rFonts w:ascii="Times New Roman" w:hAnsi="Times New Roman" w:cs="Times New Roman"/>
                <w:sz w:val="24"/>
                <w:szCs w:val="24"/>
              </w:rPr>
              <w:t xml:space="preserve"> (2022) – Not All College Presidents Are Straight White Men</w:t>
            </w:r>
          </w:p>
          <w:p w14:paraId="5B1B0FD0" w14:textId="383A8D15" w:rsidR="003C4389" w:rsidRDefault="003C438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ACE (2018) – Voices from the Field-Women of Color Presidents in Higher Education</w:t>
            </w:r>
          </w:p>
          <w:p w14:paraId="39433566" w14:textId="5BD6FB13" w:rsidR="003C4389" w:rsidRDefault="003C438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Bhopal &amp; Brown (Black &amp; Minority Ethnic Leaders: Support Networks &amp; Strategies for Success in Higher Education</w:t>
            </w:r>
          </w:p>
          <w:p w14:paraId="48542C50" w14:textId="77777777" w:rsidR="003C4389" w:rsidRDefault="003C438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lastRenderedPageBreak/>
              <w:t>Wooten &amp; James (2019) – The Glass Cliff: African American CEOs as Crisis Leaders</w:t>
            </w:r>
          </w:p>
          <w:p w14:paraId="4394044B" w14:textId="77777777" w:rsidR="00236606" w:rsidRDefault="00236606" w:rsidP="00236606">
            <w:r>
              <w:t xml:space="preserve">Guest Speaker: </w:t>
            </w:r>
          </w:p>
          <w:p w14:paraId="4A7136CF" w14:textId="7A4D0762" w:rsidR="00236606" w:rsidRPr="00236606" w:rsidRDefault="00000000" w:rsidP="00236606">
            <w:pPr>
              <w:pStyle w:val="ListParagraph"/>
              <w:numPr>
                <w:ilvl w:val="0"/>
                <w:numId w:val="27"/>
              </w:numPr>
              <w:rPr>
                <w:rFonts w:ascii="Times New Roman" w:hAnsi="Times New Roman" w:cs="Times New Roman"/>
                <w:sz w:val="24"/>
                <w:szCs w:val="24"/>
              </w:rPr>
            </w:pPr>
            <w:hyperlink r:id="rId40" w:history="1">
              <w:r w:rsidR="00236606" w:rsidRPr="00236606">
                <w:rPr>
                  <w:rStyle w:val="Hyperlink"/>
                  <w:rFonts w:ascii="Times New Roman" w:hAnsi="Times New Roman"/>
                  <w:sz w:val="24"/>
                  <w:szCs w:val="24"/>
                </w:rPr>
                <w:t>Dr. Lynn Wooten</w:t>
              </w:r>
            </w:hyperlink>
            <w:r w:rsidR="00236606" w:rsidRPr="00236606">
              <w:rPr>
                <w:rFonts w:ascii="Times New Roman" w:hAnsi="Times New Roman" w:cs="Times New Roman"/>
                <w:sz w:val="24"/>
                <w:szCs w:val="24"/>
              </w:rPr>
              <w:t>, President of Simmons University</w:t>
            </w:r>
          </w:p>
        </w:tc>
      </w:tr>
      <w:tr w:rsidR="00D61D79" w:rsidRPr="003F7731" w14:paraId="2D5C3620" w14:textId="77777777" w:rsidTr="008246C7">
        <w:tc>
          <w:tcPr>
            <w:tcW w:w="9350" w:type="dxa"/>
            <w:gridSpan w:val="2"/>
            <w:shd w:val="clear" w:color="auto" w:fill="auto"/>
          </w:tcPr>
          <w:p w14:paraId="520A1593" w14:textId="77777777" w:rsidR="00D61D79" w:rsidRPr="003F7731" w:rsidRDefault="00D61D79" w:rsidP="008246C7">
            <w:pPr>
              <w:rPr>
                <w:rFonts w:cs="Times New Roman"/>
                <w:b/>
              </w:rPr>
            </w:pPr>
            <w:r w:rsidRPr="003F7731">
              <w:rPr>
                <w:rFonts w:cs="Times New Roman"/>
                <w:b/>
              </w:rPr>
              <w:lastRenderedPageBreak/>
              <w:t xml:space="preserve">Assignment(s) Due: </w:t>
            </w:r>
          </w:p>
          <w:p w14:paraId="67EA94D2" w14:textId="3E53F603" w:rsidR="00D61D79" w:rsidRPr="003F7731" w:rsidRDefault="006F32BA">
            <w:pPr>
              <w:pStyle w:val="ListParagraph"/>
              <w:numPr>
                <w:ilvl w:val="0"/>
                <w:numId w:val="10"/>
              </w:numPr>
              <w:rPr>
                <w:rFonts w:ascii="Times New Roman" w:hAnsi="Times New Roman" w:cs="Times New Roman"/>
                <w:bCs/>
                <w:sz w:val="24"/>
                <w:szCs w:val="24"/>
              </w:rPr>
            </w:pPr>
            <w:r>
              <w:rPr>
                <w:rFonts w:ascii="Times New Roman" w:hAnsi="Times New Roman" w:cs="Times New Roman"/>
                <w:bCs/>
                <w:sz w:val="24"/>
                <w:szCs w:val="24"/>
              </w:rPr>
              <w:t>Op-Ed Paper Due</w:t>
            </w:r>
          </w:p>
        </w:tc>
      </w:tr>
    </w:tbl>
    <w:p w14:paraId="1CD2E19A" w14:textId="38AEC0CB" w:rsidR="00D61D79" w:rsidRPr="003F7731" w:rsidRDefault="00D61D79" w:rsidP="00F921BF"/>
    <w:tbl>
      <w:tblPr>
        <w:tblStyle w:val="TableGrid"/>
        <w:tblW w:w="0" w:type="auto"/>
        <w:tblLook w:val="04A0" w:firstRow="1" w:lastRow="0" w:firstColumn="1" w:lastColumn="0" w:noHBand="0" w:noVBand="1"/>
      </w:tblPr>
      <w:tblGrid>
        <w:gridCol w:w="1975"/>
        <w:gridCol w:w="7375"/>
      </w:tblGrid>
      <w:tr w:rsidR="00D61D79" w:rsidRPr="003F7731" w14:paraId="1D0D6E39" w14:textId="77777777" w:rsidTr="008246C7">
        <w:tc>
          <w:tcPr>
            <w:tcW w:w="1975" w:type="dxa"/>
            <w:shd w:val="clear" w:color="auto" w:fill="auto"/>
          </w:tcPr>
          <w:p w14:paraId="2A4EF5CE" w14:textId="7C0250DA" w:rsidR="00D61D79" w:rsidRPr="003F7731" w:rsidRDefault="00D61D79" w:rsidP="008246C7">
            <w:pPr>
              <w:rPr>
                <w:rFonts w:cs="Times New Roman"/>
                <w:b/>
              </w:rPr>
            </w:pPr>
            <w:r w:rsidRPr="003F7731">
              <w:rPr>
                <w:rFonts w:cs="Times New Roman"/>
                <w:b/>
              </w:rPr>
              <w:t xml:space="preserve">Week </w:t>
            </w:r>
            <w:r w:rsidR="00CC016A">
              <w:rPr>
                <w:rFonts w:cs="Times New Roman"/>
                <w:b/>
              </w:rPr>
              <w:t>6</w:t>
            </w:r>
          </w:p>
          <w:p w14:paraId="32389BDB" w14:textId="564878CF" w:rsidR="00D61D79" w:rsidRPr="003F7731" w:rsidRDefault="00CC016A" w:rsidP="008246C7">
            <w:pPr>
              <w:rPr>
                <w:rFonts w:cs="Times New Roman"/>
              </w:rPr>
            </w:pPr>
            <w:r>
              <w:rPr>
                <w:rFonts w:cs="Times New Roman"/>
              </w:rPr>
              <w:t>9/28</w:t>
            </w:r>
          </w:p>
        </w:tc>
        <w:tc>
          <w:tcPr>
            <w:tcW w:w="7375" w:type="dxa"/>
            <w:shd w:val="clear" w:color="auto" w:fill="auto"/>
          </w:tcPr>
          <w:p w14:paraId="40BFE6FE" w14:textId="6758F34A" w:rsidR="00D61D79" w:rsidRPr="003F7731" w:rsidRDefault="00574C9B" w:rsidP="008246C7">
            <w:pPr>
              <w:jc w:val="center"/>
              <w:rPr>
                <w:rFonts w:cs="Times New Roman"/>
              </w:rPr>
            </w:pPr>
            <w:r>
              <w:rPr>
                <w:rFonts w:cs="Times New Roman"/>
                <w:b/>
              </w:rPr>
              <w:t>Changing Workforce in Higher Education</w:t>
            </w:r>
            <w:r w:rsidR="00D61D79" w:rsidRPr="003F7731">
              <w:rPr>
                <w:rFonts w:cs="Times New Roman"/>
                <w:b/>
              </w:rPr>
              <w:t xml:space="preserve"> </w:t>
            </w:r>
          </w:p>
        </w:tc>
      </w:tr>
      <w:tr w:rsidR="00D61D79" w:rsidRPr="003F7731" w14:paraId="22D7FCAB" w14:textId="77777777" w:rsidTr="008246C7">
        <w:tc>
          <w:tcPr>
            <w:tcW w:w="9350" w:type="dxa"/>
            <w:gridSpan w:val="2"/>
            <w:shd w:val="clear" w:color="auto" w:fill="auto"/>
          </w:tcPr>
          <w:p w14:paraId="274A5348" w14:textId="77777777" w:rsidR="00D61D79" w:rsidRPr="003F7731" w:rsidRDefault="00D61D79" w:rsidP="008246C7">
            <w:pPr>
              <w:rPr>
                <w:rFonts w:cs="Times New Roman"/>
                <w:b/>
              </w:rPr>
            </w:pPr>
            <w:r w:rsidRPr="003F7731">
              <w:rPr>
                <w:rFonts w:cs="Times New Roman"/>
                <w:b/>
              </w:rPr>
              <w:t xml:space="preserve"> Guiding Question </w:t>
            </w:r>
          </w:p>
          <w:p w14:paraId="0A0280F2" w14:textId="604F999A" w:rsidR="00CC016A" w:rsidRPr="00574C9B" w:rsidRDefault="00574C9B" w:rsidP="00CC016A">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 xml:space="preserve">What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the changing workforce needs in higher education?</w:t>
            </w:r>
          </w:p>
          <w:p w14:paraId="15D4E167" w14:textId="56642135" w:rsidR="00574C9B" w:rsidRPr="00CC016A" w:rsidRDefault="00574C9B" w:rsidP="00CC016A">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How have (and should) institutions adapt to changing workforce trends? </w:t>
            </w:r>
          </w:p>
        </w:tc>
      </w:tr>
      <w:tr w:rsidR="00D61D79" w:rsidRPr="003F7731" w14:paraId="6386D0EF" w14:textId="77777777" w:rsidTr="008246C7">
        <w:tc>
          <w:tcPr>
            <w:tcW w:w="9350" w:type="dxa"/>
            <w:gridSpan w:val="2"/>
            <w:shd w:val="clear" w:color="auto" w:fill="auto"/>
          </w:tcPr>
          <w:p w14:paraId="5304F434" w14:textId="77777777" w:rsidR="00D61D79" w:rsidRPr="003F7731" w:rsidRDefault="00D61D79" w:rsidP="008246C7">
            <w:pPr>
              <w:rPr>
                <w:rFonts w:cs="Times New Roman"/>
                <w:b/>
              </w:rPr>
            </w:pPr>
            <w:r w:rsidRPr="003F7731">
              <w:rPr>
                <w:rFonts w:cs="Times New Roman"/>
                <w:b/>
              </w:rPr>
              <w:t>Readings</w:t>
            </w:r>
          </w:p>
          <w:p w14:paraId="395647B1" w14:textId="3B0322BB" w:rsidR="003C4389" w:rsidRDefault="003C4389" w:rsidP="003C4389">
            <w:pPr>
              <w:pStyle w:val="ListParagraph"/>
              <w:numPr>
                <w:ilvl w:val="0"/>
                <w:numId w:val="3"/>
              </w:numPr>
              <w:rPr>
                <w:rFonts w:ascii="Times New Roman" w:hAnsi="Times New Roman" w:cs="Times New Roman"/>
                <w:sz w:val="24"/>
                <w:szCs w:val="24"/>
              </w:rPr>
            </w:pPr>
            <w:proofErr w:type="spellStart"/>
            <w:r>
              <w:rPr>
                <w:rFonts w:ascii="Times New Roman" w:hAnsi="Times New Roman" w:cs="Times New Roman"/>
                <w:sz w:val="24"/>
                <w:szCs w:val="24"/>
              </w:rPr>
              <w:t>McLoud</w:t>
            </w:r>
            <w:proofErr w:type="spellEnd"/>
            <w:r>
              <w:rPr>
                <w:rFonts w:ascii="Times New Roman" w:hAnsi="Times New Roman" w:cs="Times New Roman"/>
                <w:sz w:val="24"/>
                <w:szCs w:val="24"/>
              </w:rPr>
              <w:t>-Whitaker &amp; Grim (2021) – The Future is Flexible</w:t>
            </w:r>
            <w:r w:rsidR="00C74B62">
              <w:rPr>
                <w:rFonts w:ascii="Times New Roman" w:hAnsi="Times New Roman" w:cs="Times New Roman"/>
                <w:sz w:val="24"/>
                <w:szCs w:val="24"/>
              </w:rPr>
              <w:t xml:space="preserve"> p. 38-39</w:t>
            </w:r>
          </w:p>
          <w:p w14:paraId="3E091436" w14:textId="3468B9C3" w:rsidR="003C4389" w:rsidRDefault="003C4389" w:rsidP="003C438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Deloitt</w:t>
            </w:r>
            <w:r w:rsidR="00CE4322">
              <w:rPr>
                <w:rFonts w:ascii="Times New Roman" w:hAnsi="Times New Roman" w:cs="Times New Roman"/>
                <w:sz w:val="24"/>
                <w:szCs w:val="24"/>
              </w:rPr>
              <w:t>e</w:t>
            </w:r>
            <w:r>
              <w:rPr>
                <w:rFonts w:ascii="Times New Roman" w:hAnsi="Times New Roman" w:cs="Times New Roman"/>
                <w:sz w:val="24"/>
                <w:szCs w:val="24"/>
              </w:rPr>
              <w:t xml:space="preserve"> (2022) – A Higher Education CHRO’s Guide to Thriving Post-Pandemic</w:t>
            </w:r>
          </w:p>
          <w:p w14:paraId="7D593D52" w14:textId="77777777" w:rsidR="003C4389" w:rsidRDefault="003C4389" w:rsidP="003C438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NYT (2019) – Young People Will Save us from Office Life</w:t>
            </w:r>
          </w:p>
          <w:p w14:paraId="63926D98" w14:textId="5C8C04A9" w:rsidR="003C4389" w:rsidRDefault="003C4389" w:rsidP="003C438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NASPA (2022) – Charting the Future of Student Affairs</w:t>
            </w:r>
            <w:r w:rsidR="00A87C18">
              <w:rPr>
                <w:rFonts w:ascii="Times New Roman" w:hAnsi="Times New Roman" w:cs="Times New Roman"/>
                <w:sz w:val="24"/>
                <w:szCs w:val="24"/>
              </w:rPr>
              <w:t xml:space="preserve"> </w:t>
            </w:r>
            <w:r w:rsidR="00A87C18" w:rsidRPr="00A87C18">
              <w:rPr>
                <w:rFonts w:ascii="Times New Roman" w:hAnsi="Times New Roman" w:cs="Times New Roman"/>
                <w:i/>
                <w:iCs/>
                <w:sz w:val="24"/>
                <w:szCs w:val="24"/>
              </w:rPr>
              <w:t>(skim)</w:t>
            </w:r>
          </w:p>
          <w:p w14:paraId="03835556" w14:textId="77777777" w:rsidR="003C4389" w:rsidRDefault="003C4389" w:rsidP="003C4389">
            <w:r>
              <w:t xml:space="preserve">Optional: </w:t>
            </w:r>
          </w:p>
          <w:p w14:paraId="606D740B" w14:textId="77777777" w:rsidR="003C4389" w:rsidRPr="003C4389" w:rsidRDefault="003C4389" w:rsidP="003C4389">
            <w:pPr>
              <w:pStyle w:val="ListParagraph"/>
              <w:numPr>
                <w:ilvl w:val="0"/>
                <w:numId w:val="26"/>
              </w:numPr>
              <w:rPr>
                <w:rFonts w:ascii="Times New Roman" w:hAnsi="Times New Roman" w:cs="Times New Roman"/>
                <w:sz w:val="24"/>
                <w:szCs w:val="24"/>
              </w:rPr>
            </w:pPr>
            <w:r w:rsidRPr="003C4389">
              <w:rPr>
                <w:rFonts w:ascii="Times New Roman" w:hAnsi="Times New Roman" w:cs="Times New Roman"/>
                <w:sz w:val="24"/>
                <w:szCs w:val="24"/>
              </w:rPr>
              <w:t>Deloitte (2021) – A Call for Accountability and Action</w:t>
            </w:r>
          </w:p>
          <w:p w14:paraId="00193EB2" w14:textId="6209C5DA" w:rsidR="00D61D79" w:rsidRPr="003F7731" w:rsidRDefault="003C4389" w:rsidP="003C4389">
            <w:pPr>
              <w:pStyle w:val="ListParagraph"/>
              <w:numPr>
                <w:ilvl w:val="0"/>
                <w:numId w:val="3"/>
              </w:numPr>
              <w:rPr>
                <w:rFonts w:ascii="Times New Roman" w:hAnsi="Times New Roman" w:cs="Times New Roman"/>
                <w:sz w:val="24"/>
                <w:szCs w:val="24"/>
              </w:rPr>
            </w:pPr>
            <w:r w:rsidRPr="003C4389">
              <w:rPr>
                <w:rFonts w:ascii="Times New Roman" w:hAnsi="Times New Roman" w:cs="Times New Roman"/>
                <w:sz w:val="24"/>
                <w:szCs w:val="24"/>
              </w:rPr>
              <w:t>OECD (2020) - Dream Jobs? Teenagers Career Aspirations and the Future of Work</w:t>
            </w:r>
          </w:p>
        </w:tc>
      </w:tr>
      <w:tr w:rsidR="00D61D79" w:rsidRPr="003F7731" w14:paraId="67F65962" w14:textId="77777777" w:rsidTr="008246C7">
        <w:tc>
          <w:tcPr>
            <w:tcW w:w="9350" w:type="dxa"/>
            <w:gridSpan w:val="2"/>
            <w:shd w:val="clear" w:color="auto" w:fill="auto"/>
          </w:tcPr>
          <w:p w14:paraId="460A495A" w14:textId="77777777" w:rsidR="00D61D79" w:rsidRPr="003F7731" w:rsidRDefault="00D61D79" w:rsidP="008246C7">
            <w:pPr>
              <w:rPr>
                <w:rFonts w:cs="Times New Roman"/>
                <w:b/>
              </w:rPr>
            </w:pPr>
            <w:r w:rsidRPr="003F7731">
              <w:rPr>
                <w:rFonts w:cs="Times New Roman"/>
                <w:b/>
              </w:rPr>
              <w:t xml:space="preserve">Assignment(s) Due: </w:t>
            </w:r>
          </w:p>
          <w:p w14:paraId="13ACD1B9" w14:textId="77777777" w:rsidR="00D61D79" w:rsidRPr="003F7731" w:rsidRDefault="00D61D79">
            <w:pPr>
              <w:pStyle w:val="ListParagraph"/>
              <w:numPr>
                <w:ilvl w:val="0"/>
                <w:numId w:val="10"/>
              </w:numPr>
              <w:rPr>
                <w:rFonts w:ascii="Times New Roman" w:hAnsi="Times New Roman" w:cs="Times New Roman"/>
                <w:bCs/>
                <w:sz w:val="24"/>
                <w:szCs w:val="24"/>
              </w:rPr>
            </w:pPr>
          </w:p>
        </w:tc>
      </w:tr>
    </w:tbl>
    <w:p w14:paraId="79C6C49A" w14:textId="59713052" w:rsidR="005C3430" w:rsidRPr="003F7731" w:rsidRDefault="005C3430" w:rsidP="00F921BF"/>
    <w:tbl>
      <w:tblPr>
        <w:tblStyle w:val="TableGrid"/>
        <w:tblW w:w="0" w:type="auto"/>
        <w:tblLook w:val="04A0" w:firstRow="1" w:lastRow="0" w:firstColumn="1" w:lastColumn="0" w:noHBand="0" w:noVBand="1"/>
      </w:tblPr>
      <w:tblGrid>
        <w:gridCol w:w="1975"/>
        <w:gridCol w:w="7375"/>
      </w:tblGrid>
      <w:tr w:rsidR="005C3430" w:rsidRPr="003F7731" w14:paraId="23A5634F" w14:textId="77777777" w:rsidTr="008246C7">
        <w:tc>
          <w:tcPr>
            <w:tcW w:w="1975" w:type="dxa"/>
            <w:shd w:val="clear" w:color="auto" w:fill="auto"/>
          </w:tcPr>
          <w:p w14:paraId="48EF9759" w14:textId="66019B52" w:rsidR="005C3430" w:rsidRPr="003F7731" w:rsidRDefault="005C3430" w:rsidP="008246C7">
            <w:pPr>
              <w:rPr>
                <w:rFonts w:cs="Times New Roman"/>
                <w:b/>
              </w:rPr>
            </w:pPr>
            <w:r w:rsidRPr="003F7731">
              <w:rPr>
                <w:rFonts w:cs="Times New Roman"/>
                <w:b/>
              </w:rPr>
              <w:t xml:space="preserve">Week </w:t>
            </w:r>
            <w:r w:rsidR="00CC016A">
              <w:rPr>
                <w:rFonts w:cs="Times New Roman"/>
                <w:b/>
              </w:rPr>
              <w:t>7</w:t>
            </w:r>
          </w:p>
          <w:p w14:paraId="2A8E1DC1" w14:textId="42C39EBC" w:rsidR="005C3430" w:rsidRPr="003F7731" w:rsidRDefault="00CC016A" w:rsidP="008246C7">
            <w:pPr>
              <w:rPr>
                <w:rFonts w:cs="Times New Roman"/>
              </w:rPr>
            </w:pPr>
            <w:r>
              <w:rPr>
                <w:rFonts w:cs="Times New Roman"/>
              </w:rPr>
              <w:t>10/5</w:t>
            </w:r>
          </w:p>
        </w:tc>
        <w:tc>
          <w:tcPr>
            <w:tcW w:w="7375" w:type="dxa"/>
            <w:shd w:val="clear" w:color="auto" w:fill="auto"/>
          </w:tcPr>
          <w:p w14:paraId="19404181" w14:textId="77777777" w:rsidR="00801B6C" w:rsidRDefault="00801B6C" w:rsidP="008246C7">
            <w:pPr>
              <w:jc w:val="center"/>
              <w:rPr>
                <w:rFonts w:cs="Times New Roman"/>
                <w:b/>
              </w:rPr>
            </w:pPr>
            <w:r>
              <w:rPr>
                <w:rFonts w:cs="Times New Roman"/>
                <w:b/>
              </w:rPr>
              <w:t xml:space="preserve">Emerging Student Populations: </w:t>
            </w:r>
          </w:p>
          <w:p w14:paraId="29184896" w14:textId="4ED9EC04" w:rsidR="005C3430" w:rsidRPr="003F7731" w:rsidRDefault="00574C9B" w:rsidP="008246C7">
            <w:pPr>
              <w:jc w:val="center"/>
              <w:rPr>
                <w:rFonts w:cs="Times New Roman"/>
              </w:rPr>
            </w:pPr>
            <w:r>
              <w:rPr>
                <w:rFonts w:cs="Times New Roman"/>
                <w:b/>
              </w:rPr>
              <w:t>Students Who Have Experienced Foster Care</w:t>
            </w:r>
            <w:r w:rsidR="005C3430" w:rsidRPr="003F7731">
              <w:rPr>
                <w:rFonts w:cs="Times New Roman"/>
                <w:b/>
              </w:rPr>
              <w:t xml:space="preserve"> </w:t>
            </w:r>
          </w:p>
        </w:tc>
      </w:tr>
      <w:tr w:rsidR="005C3430" w:rsidRPr="003F7731" w14:paraId="06393106" w14:textId="77777777" w:rsidTr="008246C7">
        <w:tc>
          <w:tcPr>
            <w:tcW w:w="9350" w:type="dxa"/>
            <w:gridSpan w:val="2"/>
            <w:shd w:val="clear" w:color="auto" w:fill="auto"/>
          </w:tcPr>
          <w:p w14:paraId="1ADF85C0" w14:textId="77777777" w:rsidR="005C3430" w:rsidRPr="003F7731" w:rsidRDefault="005C3430" w:rsidP="008246C7">
            <w:pPr>
              <w:rPr>
                <w:rFonts w:cs="Times New Roman"/>
                <w:b/>
              </w:rPr>
            </w:pPr>
            <w:r w:rsidRPr="003F7731">
              <w:rPr>
                <w:rFonts w:cs="Times New Roman"/>
                <w:b/>
              </w:rPr>
              <w:t xml:space="preserve"> Guiding Question </w:t>
            </w:r>
          </w:p>
          <w:p w14:paraId="36DE2E25" w14:textId="77777777" w:rsidR="00CC016A" w:rsidRPr="00801B6C" w:rsidRDefault="00801B6C">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What are the unique needs of students who have experienced foster care?</w:t>
            </w:r>
          </w:p>
          <w:p w14:paraId="56BC05D9" w14:textId="49FC3F42" w:rsidR="00801B6C" w:rsidRPr="003F7731" w:rsidRDefault="00801B6C">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What services (institutional and governmental) should be coordinated to support students who have experienced foster care?</w:t>
            </w:r>
          </w:p>
        </w:tc>
      </w:tr>
      <w:tr w:rsidR="005C3430" w:rsidRPr="003F7731" w14:paraId="38AB2D9C" w14:textId="77777777" w:rsidTr="008246C7">
        <w:tc>
          <w:tcPr>
            <w:tcW w:w="9350" w:type="dxa"/>
            <w:gridSpan w:val="2"/>
            <w:shd w:val="clear" w:color="auto" w:fill="auto"/>
          </w:tcPr>
          <w:p w14:paraId="5B1A68D4" w14:textId="77777777" w:rsidR="005C3430" w:rsidRPr="003F7731" w:rsidRDefault="005C3430" w:rsidP="008246C7">
            <w:pPr>
              <w:rPr>
                <w:rFonts w:cs="Times New Roman"/>
                <w:b/>
              </w:rPr>
            </w:pPr>
            <w:r w:rsidRPr="003F7731">
              <w:rPr>
                <w:rFonts w:cs="Times New Roman"/>
                <w:b/>
              </w:rPr>
              <w:t>Readings</w:t>
            </w:r>
          </w:p>
          <w:p w14:paraId="67CA17F0" w14:textId="7B16D7A8" w:rsidR="003C4389" w:rsidRPr="0012207F" w:rsidRDefault="003C4389" w:rsidP="003C4389">
            <w:pPr>
              <w:pStyle w:val="ListParagraph"/>
              <w:numPr>
                <w:ilvl w:val="0"/>
                <w:numId w:val="26"/>
              </w:numPr>
              <w:rPr>
                <w:rFonts w:ascii="Times New Roman" w:hAnsi="Times New Roman" w:cs="Times New Roman"/>
                <w:sz w:val="24"/>
                <w:szCs w:val="24"/>
              </w:rPr>
            </w:pPr>
            <w:r w:rsidRPr="0012207F">
              <w:rPr>
                <w:rFonts w:ascii="Times New Roman" w:hAnsi="Times New Roman" w:cs="Times New Roman"/>
                <w:sz w:val="24"/>
                <w:szCs w:val="24"/>
              </w:rPr>
              <w:t>Miller et al (2020) – Exploring College Student Identity Among Young People with Foster Care Histories and Mental Health Challenges</w:t>
            </w:r>
            <w:r w:rsidR="0012207F" w:rsidRPr="0012207F">
              <w:rPr>
                <w:rFonts w:ascii="Times New Roman" w:hAnsi="Times New Roman" w:cs="Times New Roman"/>
                <w:sz w:val="24"/>
                <w:szCs w:val="24"/>
              </w:rPr>
              <w:t xml:space="preserve"> p. 34-44</w:t>
            </w:r>
          </w:p>
          <w:p w14:paraId="088C9835" w14:textId="3F48B771" w:rsidR="003C4389" w:rsidRPr="00A87C18" w:rsidRDefault="003C4389" w:rsidP="0012207F">
            <w:pPr>
              <w:pStyle w:val="ListParagraph"/>
              <w:numPr>
                <w:ilvl w:val="0"/>
                <w:numId w:val="26"/>
              </w:numPr>
              <w:rPr>
                <w:rFonts w:ascii="Times New Roman" w:hAnsi="Times New Roman" w:cs="Times New Roman"/>
                <w:sz w:val="24"/>
                <w:szCs w:val="24"/>
              </w:rPr>
            </w:pPr>
            <w:r w:rsidRPr="0012207F">
              <w:rPr>
                <w:rFonts w:ascii="Times New Roman" w:hAnsi="Times New Roman" w:cs="Times New Roman"/>
                <w:sz w:val="24"/>
                <w:szCs w:val="24"/>
              </w:rPr>
              <w:t>Millett (2022) – Expanding Promise: Depicting Ecosystems of Support and Financial Sustainability for Five College Promise Populations</w:t>
            </w:r>
            <w:r w:rsidR="00A87C18">
              <w:rPr>
                <w:rFonts w:ascii="Times New Roman" w:hAnsi="Times New Roman" w:cs="Times New Roman"/>
                <w:sz w:val="24"/>
                <w:szCs w:val="24"/>
              </w:rPr>
              <w:t xml:space="preserve"> </w:t>
            </w:r>
            <w:r w:rsidR="00A87C18" w:rsidRPr="00A87C18">
              <w:rPr>
                <w:rFonts w:ascii="Times New Roman" w:hAnsi="Times New Roman" w:cs="Times New Roman"/>
                <w:i/>
                <w:iCs/>
                <w:sz w:val="24"/>
                <w:szCs w:val="24"/>
              </w:rPr>
              <w:t>(just the foster care section</w:t>
            </w:r>
            <w:r w:rsidR="00A87C18">
              <w:rPr>
                <w:rFonts w:ascii="Times New Roman" w:hAnsi="Times New Roman" w:cs="Times New Roman"/>
                <w:i/>
                <w:iCs/>
                <w:sz w:val="24"/>
                <w:szCs w:val="24"/>
              </w:rPr>
              <w:t xml:space="preserve"> p. 34-44).</w:t>
            </w:r>
          </w:p>
          <w:p w14:paraId="63B245D6" w14:textId="72BA0CA9" w:rsidR="00A87C18" w:rsidRDefault="00A87C18" w:rsidP="00A87C18">
            <w:r>
              <w:t xml:space="preserve">Optional: </w:t>
            </w:r>
          </w:p>
          <w:p w14:paraId="6684B716" w14:textId="3E30BC5B" w:rsidR="00A87C18" w:rsidRPr="00A87C18" w:rsidRDefault="00A87C18" w:rsidP="00A87C18">
            <w:pPr>
              <w:pStyle w:val="ListParagraph"/>
              <w:numPr>
                <w:ilvl w:val="0"/>
                <w:numId w:val="26"/>
              </w:numPr>
              <w:rPr>
                <w:rFonts w:ascii="Times New Roman" w:hAnsi="Times New Roman" w:cs="Times New Roman"/>
                <w:sz w:val="24"/>
                <w:szCs w:val="24"/>
              </w:rPr>
            </w:pPr>
            <w:r w:rsidRPr="0012207F">
              <w:rPr>
                <w:rFonts w:ascii="Times New Roman" w:hAnsi="Times New Roman" w:cs="Times New Roman"/>
                <w:sz w:val="24"/>
                <w:szCs w:val="24"/>
              </w:rPr>
              <w:lastRenderedPageBreak/>
              <w:t>Johnson (2019) – The State of Research on Undergraduate Youth Formerly in Foster Care</w:t>
            </w:r>
          </w:p>
          <w:p w14:paraId="08B8D167" w14:textId="77777777" w:rsidR="00445EAE" w:rsidRPr="00445EAE" w:rsidRDefault="00445EAE" w:rsidP="00445EAE">
            <w:pPr>
              <w:rPr>
                <w:b/>
                <w:bCs/>
              </w:rPr>
            </w:pPr>
            <w:r w:rsidRPr="00445EAE">
              <w:rPr>
                <w:b/>
                <w:bCs/>
              </w:rPr>
              <w:t>Guest Speaker</w:t>
            </w:r>
          </w:p>
          <w:p w14:paraId="1F3468F4" w14:textId="6C3B746A" w:rsidR="00445EAE" w:rsidRPr="00445EAE" w:rsidRDefault="00000000" w:rsidP="00445EAE">
            <w:pPr>
              <w:pStyle w:val="ListParagraph"/>
              <w:numPr>
                <w:ilvl w:val="0"/>
                <w:numId w:val="29"/>
              </w:numPr>
              <w:rPr>
                <w:rFonts w:ascii="Times New Roman" w:hAnsi="Times New Roman" w:cs="Times New Roman"/>
                <w:sz w:val="24"/>
                <w:szCs w:val="24"/>
              </w:rPr>
            </w:pPr>
            <w:hyperlink r:id="rId41" w:history="1">
              <w:r w:rsidR="00445EAE" w:rsidRPr="00445EAE">
                <w:rPr>
                  <w:rStyle w:val="Hyperlink"/>
                  <w:rFonts w:ascii="Times New Roman" w:hAnsi="Times New Roman"/>
                  <w:sz w:val="24"/>
                  <w:szCs w:val="24"/>
                </w:rPr>
                <w:t>Dr. Liz Tovar,</w:t>
              </w:r>
            </w:hyperlink>
            <w:r w:rsidR="00445EAE" w:rsidRPr="00445EAE">
              <w:rPr>
                <w:rFonts w:ascii="Times New Roman" w:hAnsi="Times New Roman" w:cs="Times New Roman"/>
                <w:sz w:val="24"/>
                <w:szCs w:val="24"/>
              </w:rPr>
              <w:t xml:space="preserve"> Executive Officer &amp; Associate Vice President, Division of DEI; Senior Associate Athletics Director Student-Athlete Academic Services</w:t>
            </w:r>
          </w:p>
        </w:tc>
      </w:tr>
      <w:tr w:rsidR="005C3430" w:rsidRPr="003F7731" w14:paraId="39F5F2D3" w14:textId="77777777" w:rsidTr="008246C7">
        <w:tc>
          <w:tcPr>
            <w:tcW w:w="9350" w:type="dxa"/>
            <w:gridSpan w:val="2"/>
            <w:shd w:val="clear" w:color="auto" w:fill="auto"/>
          </w:tcPr>
          <w:p w14:paraId="1A0192C4" w14:textId="77777777" w:rsidR="005C3430" w:rsidRPr="003F7731" w:rsidRDefault="005C3430" w:rsidP="008246C7">
            <w:pPr>
              <w:rPr>
                <w:rFonts w:cs="Times New Roman"/>
                <w:b/>
              </w:rPr>
            </w:pPr>
            <w:r w:rsidRPr="003F7731">
              <w:rPr>
                <w:rFonts w:cs="Times New Roman"/>
                <w:b/>
              </w:rPr>
              <w:lastRenderedPageBreak/>
              <w:t xml:space="preserve">Assignment(s) Due: </w:t>
            </w:r>
          </w:p>
          <w:p w14:paraId="49681B8E" w14:textId="458B4525" w:rsidR="00CC016A" w:rsidRPr="003F7731" w:rsidRDefault="007C77C9">
            <w:pPr>
              <w:pStyle w:val="ListParagraph"/>
              <w:numPr>
                <w:ilvl w:val="0"/>
                <w:numId w:val="10"/>
              </w:numPr>
              <w:rPr>
                <w:rFonts w:ascii="Times New Roman" w:hAnsi="Times New Roman" w:cs="Times New Roman"/>
                <w:bCs/>
                <w:sz w:val="24"/>
                <w:szCs w:val="24"/>
              </w:rPr>
            </w:pPr>
            <w:r>
              <w:rPr>
                <w:rFonts w:ascii="Times New Roman" w:hAnsi="Times New Roman" w:cs="Times New Roman"/>
                <w:bCs/>
                <w:sz w:val="24"/>
                <w:szCs w:val="24"/>
              </w:rPr>
              <w:t xml:space="preserve"> </w:t>
            </w:r>
            <w:r w:rsidR="006F32BA">
              <w:rPr>
                <w:rFonts w:ascii="Times New Roman" w:hAnsi="Times New Roman" w:cs="Times New Roman"/>
                <w:bCs/>
                <w:sz w:val="24"/>
                <w:szCs w:val="24"/>
              </w:rPr>
              <w:t>Professional Integration Paper Due</w:t>
            </w:r>
          </w:p>
        </w:tc>
      </w:tr>
    </w:tbl>
    <w:p w14:paraId="039C1420" w14:textId="77777777" w:rsidR="009E3A35" w:rsidRPr="003F7731" w:rsidRDefault="009E3A35" w:rsidP="00F921BF"/>
    <w:tbl>
      <w:tblPr>
        <w:tblStyle w:val="TableGrid"/>
        <w:tblW w:w="0" w:type="auto"/>
        <w:tblLook w:val="04A0" w:firstRow="1" w:lastRow="0" w:firstColumn="1" w:lastColumn="0" w:noHBand="0" w:noVBand="1"/>
      </w:tblPr>
      <w:tblGrid>
        <w:gridCol w:w="1975"/>
        <w:gridCol w:w="7375"/>
      </w:tblGrid>
      <w:tr w:rsidR="005C3430" w:rsidRPr="003F7731" w14:paraId="462B32FF" w14:textId="77777777" w:rsidTr="008246C7">
        <w:tc>
          <w:tcPr>
            <w:tcW w:w="1975" w:type="dxa"/>
            <w:shd w:val="clear" w:color="auto" w:fill="auto"/>
          </w:tcPr>
          <w:p w14:paraId="6A104486" w14:textId="16DA739B" w:rsidR="005C3430" w:rsidRPr="003F7731" w:rsidRDefault="005C3430" w:rsidP="008246C7">
            <w:pPr>
              <w:rPr>
                <w:rFonts w:cs="Times New Roman"/>
                <w:b/>
              </w:rPr>
            </w:pPr>
            <w:r w:rsidRPr="003F7731">
              <w:rPr>
                <w:rFonts w:cs="Times New Roman"/>
                <w:b/>
              </w:rPr>
              <w:t xml:space="preserve">Week </w:t>
            </w:r>
            <w:r w:rsidR="007C77C9">
              <w:rPr>
                <w:rFonts w:cs="Times New Roman"/>
                <w:b/>
              </w:rPr>
              <w:t>8</w:t>
            </w:r>
          </w:p>
          <w:p w14:paraId="0D21B69A" w14:textId="230AB5EC" w:rsidR="005C3430" w:rsidRPr="003F7731" w:rsidRDefault="007C77C9" w:rsidP="008246C7">
            <w:pPr>
              <w:rPr>
                <w:rFonts w:cs="Times New Roman"/>
              </w:rPr>
            </w:pPr>
            <w:r>
              <w:rPr>
                <w:rFonts w:cs="Times New Roman"/>
              </w:rPr>
              <w:t>10/12</w:t>
            </w:r>
          </w:p>
        </w:tc>
        <w:tc>
          <w:tcPr>
            <w:tcW w:w="7375" w:type="dxa"/>
            <w:shd w:val="clear" w:color="auto" w:fill="auto"/>
          </w:tcPr>
          <w:p w14:paraId="6166F754" w14:textId="3A52313A" w:rsidR="005C3430" w:rsidRPr="007C77C9" w:rsidRDefault="00801B6C" w:rsidP="008246C7">
            <w:pPr>
              <w:jc w:val="center"/>
              <w:rPr>
                <w:rFonts w:cs="Times New Roman"/>
                <w:b/>
                <w:bCs/>
              </w:rPr>
            </w:pPr>
            <w:r>
              <w:rPr>
                <w:b/>
                <w:bCs/>
              </w:rPr>
              <w:t>Disability Community</w:t>
            </w:r>
            <w:r w:rsidR="000059A3">
              <w:rPr>
                <w:b/>
                <w:bCs/>
              </w:rPr>
              <w:t>, Culture, and</w:t>
            </w:r>
            <w:r>
              <w:rPr>
                <w:b/>
                <w:bCs/>
              </w:rPr>
              <w:t xml:space="preserve"> Cultural Centers</w:t>
            </w:r>
          </w:p>
        </w:tc>
      </w:tr>
      <w:tr w:rsidR="005C3430" w:rsidRPr="003F7731" w14:paraId="76350D00" w14:textId="77777777" w:rsidTr="008246C7">
        <w:tc>
          <w:tcPr>
            <w:tcW w:w="9350" w:type="dxa"/>
            <w:gridSpan w:val="2"/>
            <w:shd w:val="clear" w:color="auto" w:fill="auto"/>
          </w:tcPr>
          <w:p w14:paraId="0250468B" w14:textId="77777777" w:rsidR="005C3430" w:rsidRPr="003F7731" w:rsidRDefault="005C3430" w:rsidP="008246C7">
            <w:pPr>
              <w:rPr>
                <w:rFonts w:cs="Times New Roman"/>
                <w:b/>
              </w:rPr>
            </w:pPr>
            <w:r w:rsidRPr="003F7731">
              <w:rPr>
                <w:rFonts w:cs="Times New Roman"/>
                <w:b/>
              </w:rPr>
              <w:t xml:space="preserve"> Guiding Question </w:t>
            </w:r>
          </w:p>
          <w:p w14:paraId="2E0E51BE" w14:textId="2EEF1C9F" w:rsidR="00801B6C" w:rsidRPr="00801B6C" w:rsidRDefault="00801B6C">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What is similar and different about community-building for disabled students compared to other marginalized student populations?</w:t>
            </w:r>
          </w:p>
          <w:p w14:paraId="0CFA37A3" w14:textId="7146FE67" w:rsidR="005C3430" w:rsidRPr="003F7731" w:rsidRDefault="002F5838">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How do multiple and intersectional identities influence the experiences of disabled students on campus?</w:t>
            </w:r>
          </w:p>
        </w:tc>
      </w:tr>
      <w:tr w:rsidR="005C3430" w:rsidRPr="003F7731" w14:paraId="3B546622" w14:textId="77777777" w:rsidTr="008246C7">
        <w:tc>
          <w:tcPr>
            <w:tcW w:w="9350" w:type="dxa"/>
            <w:gridSpan w:val="2"/>
            <w:shd w:val="clear" w:color="auto" w:fill="auto"/>
          </w:tcPr>
          <w:p w14:paraId="6C40C051" w14:textId="77777777" w:rsidR="005C3430" w:rsidRPr="003F7731" w:rsidRDefault="005C3430" w:rsidP="008246C7">
            <w:pPr>
              <w:rPr>
                <w:rFonts w:cs="Times New Roman"/>
                <w:b/>
              </w:rPr>
            </w:pPr>
            <w:r w:rsidRPr="003F7731">
              <w:rPr>
                <w:rFonts w:cs="Times New Roman"/>
                <w:b/>
              </w:rPr>
              <w:t>Readings</w:t>
            </w:r>
          </w:p>
          <w:p w14:paraId="30768DD7" w14:textId="77777777" w:rsidR="005C3430" w:rsidRDefault="003343CD" w:rsidP="00300ED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Elmore et al (2018) – </w:t>
            </w:r>
            <w:hyperlink r:id="rId42" w:history="1">
              <w:r w:rsidRPr="003343CD">
                <w:rPr>
                  <w:rStyle w:val="Hyperlink"/>
                  <w:rFonts w:ascii="Times New Roman" w:hAnsi="Times New Roman"/>
                  <w:sz w:val="24"/>
                  <w:szCs w:val="24"/>
                </w:rPr>
                <w:t>Special Feature: An Introduction to Disability Cultural Centers in US Higher Education</w:t>
              </w:r>
            </w:hyperlink>
          </w:p>
          <w:p w14:paraId="723E8EA3" w14:textId="77777777" w:rsidR="003343CD" w:rsidRDefault="003343CD" w:rsidP="00300ED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Herder (2022) – </w:t>
            </w:r>
            <w:hyperlink r:id="rId43" w:history="1">
              <w:r w:rsidRPr="003343CD">
                <w:rPr>
                  <w:rStyle w:val="Hyperlink"/>
                  <w:rFonts w:ascii="Times New Roman" w:hAnsi="Times New Roman"/>
                  <w:sz w:val="24"/>
                  <w:szCs w:val="24"/>
                </w:rPr>
                <w:t>Only Ten Disability Cultural Centers Exist at US Institutions</w:t>
              </w:r>
            </w:hyperlink>
          </w:p>
          <w:p w14:paraId="2F32B311" w14:textId="67051BE8" w:rsidR="0012207F" w:rsidRDefault="0012207F" w:rsidP="00300ED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Chiang (2018) – Disability Culture Center: How Colleges Can Move Beyond Acces</w:t>
            </w:r>
            <w:r w:rsidR="00CE4322">
              <w:rPr>
                <w:rFonts w:ascii="Times New Roman" w:hAnsi="Times New Roman" w:cs="Times New Roman"/>
                <w:sz w:val="24"/>
                <w:szCs w:val="24"/>
              </w:rPr>
              <w:t>s</w:t>
            </w:r>
            <w:r>
              <w:rPr>
                <w:rFonts w:ascii="Times New Roman" w:hAnsi="Times New Roman" w:cs="Times New Roman"/>
                <w:sz w:val="24"/>
                <w:szCs w:val="24"/>
              </w:rPr>
              <w:t xml:space="preserve"> to Inclusion</w:t>
            </w:r>
          </w:p>
          <w:p w14:paraId="5C60D1CD" w14:textId="6AB0C442" w:rsidR="00300EDD" w:rsidRDefault="00300EDD" w:rsidP="00300EDD">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Love Intersections YouTube Page: (2019) </w:t>
            </w:r>
            <w:hyperlink r:id="rId44" w:history="1">
              <w:r w:rsidRPr="003343CD">
                <w:rPr>
                  <w:rStyle w:val="Hyperlink"/>
                  <w:rFonts w:ascii="Times New Roman" w:hAnsi="Times New Roman"/>
                  <w:bCs/>
                  <w:sz w:val="24"/>
                  <w:szCs w:val="24"/>
                </w:rPr>
                <w:t>Finding Queer Disability Culture</w:t>
              </w:r>
            </w:hyperlink>
          </w:p>
          <w:p w14:paraId="4A0C7E94" w14:textId="0E0FA4B0" w:rsidR="00300EDD" w:rsidRDefault="00000000" w:rsidP="00300EDD">
            <w:pPr>
              <w:pStyle w:val="ListParagraph"/>
              <w:numPr>
                <w:ilvl w:val="0"/>
                <w:numId w:val="3"/>
              </w:numPr>
              <w:rPr>
                <w:rFonts w:ascii="Times New Roman" w:hAnsi="Times New Roman" w:cs="Times New Roman"/>
                <w:sz w:val="24"/>
                <w:szCs w:val="24"/>
              </w:rPr>
            </w:pPr>
            <w:hyperlink r:id="rId45" w:history="1">
              <w:r w:rsidR="00300EDD" w:rsidRPr="0078531D">
                <w:rPr>
                  <w:rStyle w:val="Hyperlink"/>
                  <w:rFonts w:ascii="Times New Roman" w:hAnsi="Times New Roman"/>
                  <w:bCs/>
                  <w:sz w:val="24"/>
                  <w:szCs w:val="24"/>
                </w:rPr>
                <w:t>The Beautiful Intersections of Identities; Affirming Disability Identity &amp; Culture</w:t>
              </w:r>
            </w:hyperlink>
            <w:r w:rsidR="00300EDD">
              <w:rPr>
                <w:rFonts w:ascii="Times New Roman" w:hAnsi="Times New Roman" w:cs="Times New Roman"/>
                <w:bCs/>
                <w:sz w:val="24"/>
                <w:szCs w:val="24"/>
              </w:rPr>
              <w:t xml:space="preserve"> (</w:t>
            </w:r>
            <w:proofErr w:type="gramStart"/>
            <w:r w:rsidR="00300EDD">
              <w:rPr>
                <w:rFonts w:ascii="Times New Roman" w:hAnsi="Times New Roman" w:cs="Times New Roman"/>
                <w:bCs/>
                <w:sz w:val="24"/>
                <w:szCs w:val="24"/>
              </w:rPr>
              <w:t>1 hour</w:t>
            </w:r>
            <w:proofErr w:type="gramEnd"/>
            <w:r w:rsidR="00300EDD">
              <w:rPr>
                <w:rFonts w:ascii="Times New Roman" w:hAnsi="Times New Roman" w:cs="Times New Roman"/>
                <w:bCs/>
                <w:sz w:val="24"/>
                <w:szCs w:val="24"/>
              </w:rPr>
              <w:t xml:space="preserve"> long video)</w:t>
            </w:r>
          </w:p>
          <w:p w14:paraId="63AE4BD3" w14:textId="77777777" w:rsidR="00236606" w:rsidRDefault="00236606" w:rsidP="00236606">
            <w:pPr>
              <w:rPr>
                <w:b/>
                <w:bCs/>
              </w:rPr>
            </w:pPr>
            <w:r w:rsidRPr="00236606">
              <w:rPr>
                <w:b/>
                <w:bCs/>
              </w:rPr>
              <w:t>Guest Speaker</w:t>
            </w:r>
          </w:p>
          <w:p w14:paraId="0B1EE56E" w14:textId="2840EDEB" w:rsidR="00236606" w:rsidRPr="00300EDD" w:rsidRDefault="00000000" w:rsidP="00300EDD">
            <w:pPr>
              <w:pStyle w:val="ListParagraph"/>
              <w:numPr>
                <w:ilvl w:val="0"/>
                <w:numId w:val="3"/>
              </w:numPr>
              <w:rPr>
                <w:rFonts w:ascii="Times New Roman" w:hAnsi="Times New Roman" w:cs="Times New Roman"/>
                <w:sz w:val="24"/>
                <w:szCs w:val="24"/>
              </w:rPr>
            </w:pPr>
            <w:hyperlink r:id="rId46" w:history="1">
              <w:r w:rsidR="00300EDD" w:rsidRPr="00300EDD">
                <w:rPr>
                  <w:rStyle w:val="Hyperlink"/>
                  <w:rFonts w:ascii="Times New Roman" w:hAnsi="Times New Roman"/>
                  <w:sz w:val="24"/>
                  <w:szCs w:val="24"/>
                </w:rPr>
                <w:t xml:space="preserve">Dr. </w:t>
              </w:r>
              <w:r w:rsidR="00236606" w:rsidRPr="00300EDD">
                <w:rPr>
                  <w:rStyle w:val="Hyperlink"/>
                  <w:rFonts w:ascii="Times New Roman" w:hAnsi="Times New Roman"/>
                  <w:sz w:val="24"/>
                  <w:szCs w:val="24"/>
                </w:rPr>
                <w:t>Liz Thomson</w:t>
              </w:r>
            </w:hyperlink>
            <w:r w:rsidR="00300EDD" w:rsidRPr="00300EDD">
              <w:rPr>
                <w:rFonts w:ascii="Times New Roman" w:hAnsi="Times New Roman" w:cs="Times New Roman"/>
                <w:sz w:val="24"/>
                <w:szCs w:val="24"/>
              </w:rPr>
              <w:t>, AVC, Studen</w:t>
            </w:r>
            <w:r w:rsidR="00300EDD">
              <w:rPr>
                <w:rFonts w:ascii="Times New Roman" w:hAnsi="Times New Roman" w:cs="Times New Roman"/>
                <w:sz w:val="24"/>
                <w:szCs w:val="24"/>
              </w:rPr>
              <w:t>t</w:t>
            </w:r>
            <w:r w:rsidR="00300EDD" w:rsidRPr="00300EDD">
              <w:rPr>
                <w:rFonts w:ascii="Times New Roman" w:hAnsi="Times New Roman" w:cs="Times New Roman"/>
                <w:sz w:val="24"/>
                <w:szCs w:val="24"/>
              </w:rPr>
              <w:t xml:space="preserve"> Affairs/ Director of Equity, Diversity, &amp; Intercultural Programs</w:t>
            </w:r>
          </w:p>
        </w:tc>
      </w:tr>
      <w:tr w:rsidR="005C3430" w:rsidRPr="003F7731" w14:paraId="21226D33" w14:textId="77777777" w:rsidTr="008246C7">
        <w:tc>
          <w:tcPr>
            <w:tcW w:w="9350" w:type="dxa"/>
            <w:gridSpan w:val="2"/>
            <w:shd w:val="clear" w:color="auto" w:fill="auto"/>
          </w:tcPr>
          <w:p w14:paraId="2FDEF088" w14:textId="77777777" w:rsidR="005C3430" w:rsidRPr="003F7731" w:rsidRDefault="005C3430" w:rsidP="008246C7">
            <w:pPr>
              <w:rPr>
                <w:rFonts w:cs="Times New Roman"/>
                <w:b/>
              </w:rPr>
            </w:pPr>
            <w:r w:rsidRPr="003F7731">
              <w:rPr>
                <w:rFonts w:cs="Times New Roman"/>
                <w:b/>
              </w:rPr>
              <w:t xml:space="preserve">Assignment(s) Due: </w:t>
            </w:r>
          </w:p>
          <w:p w14:paraId="16BE6481" w14:textId="1398C688" w:rsidR="0078531D" w:rsidRPr="003F7731" w:rsidRDefault="0078531D">
            <w:pPr>
              <w:pStyle w:val="ListParagraph"/>
              <w:numPr>
                <w:ilvl w:val="0"/>
                <w:numId w:val="10"/>
              </w:numPr>
              <w:rPr>
                <w:rFonts w:ascii="Times New Roman" w:hAnsi="Times New Roman" w:cs="Times New Roman"/>
                <w:bCs/>
                <w:sz w:val="24"/>
                <w:szCs w:val="24"/>
              </w:rPr>
            </w:pPr>
          </w:p>
        </w:tc>
      </w:tr>
    </w:tbl>
    <w:p w14:paraId="126BA1E7" w14:textId="462ECDDF" w:rsidR="005C3430" w:rsidRPr="003F7731" w:rsidRDefault="005C3430" w:rsidP="00F921BF"/>
    <w:tbl>
      <w:tblPr>
        <w:tblStyle w:val="TableGrid"/>
        <w:tblW w:w="0" w:type="auto"/>
        <w:tblLook w:val="04A0" w:firstRow="1" w:lastRow="0" w:firstColumn="1" w:lastColumn="0" w:noHBand="0" w:noVBand="1"/>
      </w:tblPr>
      <w:tblGrid>
        <w:gridCol w:w="1975"/>
        <w:gridCol w:w="7375"/>
      </w:tblGrid>
      <w:tr w:rsidR="005C3430" w:rsidRPr="003F7731" w14:paraId="29204009" w14:textId="77777777" w:rsidTr="008246C7">
        <w:tc>
          <w:tcPr>
            <w:tcW w:w="1975" w:type="dxa"/>
            <w:shd w:val="clear" w:color="auto" w:fill="auto"/>
          </w:tcPr>
          <w:p w14:paraId="716345F0" w14:textId="7FC7FB29" w:rsidR="005C3430" w:rsidRPr="003F7731" w:rsidRDefault="005C3430" w:rsidP="008246C7">
            <w:pPr>
              <w:rPr>
                <w:rFonts w:cs="Times New Roman"/>
                <w:b/>
              </w:rPr>
            </w:pPr>
            <w:r w:rsidRPr="003F7731">
              <w:rPr>
                <w:rFonts w:cs="Times New Roman"/>
                <w:b/>
              </w:rPr>
              <w:t xml:space="preserve">Week </w:t>
            </w:r>
            <w:r w:rsidR="007C77C9">
              <w:rPr>
                <w:rFonts w:cs="Times New Roman"/>
                <w:b/>
              </w:rPr>
              <w:t>9</w:t>
            </w:r>
          </w:p>
          <w:p w14:paraId="087EFA28" w14:textId="1B5D44A8" w:rsidR="005C3430" w:rsidRPr="003F7731" w:rsidRDefault="007C77C9" w:rsidP="008246C7">
            <w:pPr>
              <w:rPr>
                <w:rFonts w:cs="Times New Roman"/>
              </w:rPr>
            </w:pPr>
            <w:r>
              <w:rPr>
                <w:rFonts w:cs="Times New Roman"/>
              </w:rPr>
              <w:t>10/19</w:t>
            </w:r>
          </w:p>
        </w:tc>
        <w:tc>
          <w:tcPr>
            <w:tcW w:w="7375" w:type="dxa"/>
            <w:shd w:val="clear" w:color="auto" w:fill="auto"/>
          </w:tcPr>
          <w:p w14:paraId="70EBB498" w14:textId="77777777" w:rsidR="005C3430" w:rsidRDefault="002F5838" w:rsidP="007C77C9">
            <w:pPr>
              <w:jc w:val="center"/>
              <w:rPr>
                <w:b/>
                <w:bCs/>
              </w:rPr>
            </w:pPr>
            <w:r>
              <w:rPr>
                <w:b/>
                <w:bCs/>
              </w:rPr>
              <w:t>Undocumented/</w:t>
            </w:r>
            <w:proofErr w:type="spellStart"/>
            <w:r>
              <w:rPr>
                <w:b/>
                <w:bCs/>
              </w:rPr>
              <w:t>DACAmented</w:t>
            </w:r>
            <w:proofErr w:type="spellEnd"/>
            <w:r>
              <w:rPr>
                <w:b/>
                <w:bCs/>
              </w:rPr>
              <w:t xml:space="preserve"> Student Support</w:t>
            </w:r>
          </w:p>
          <w:p w14:paraId="0A4F8EA7" w14:textId="3D2F8879" w:rsidR="008D417E" w:rsidRPr="007C77C9" w:rsidRDefault="008D417E" w:rsidP="007C77C9">
            <w:pPr>
              <w:jc w:val="center"/>
              <w:rPr>
                <w:b/>
                <w:bCs/>
              </w:rPr>
            </w:pPr>
            <w:r>
              <w:rPr>
                <w:b/>
                <w:bCs/>
              </w:rPr>
              <w:t xml:space="preserve">(Meet in 110LC from 2:30 – 3:00 to learn about the podcast room) </w:t>
            </w:r>
          </w:p>
        </w:tc>
      </w:tr>
      <w:tr w:rsidR="005C3430" w:rsidRPr="003F7731" w14:paraId="3B652260" w14:textId="77777777" w:rsidTr="008246C7">
        <w:tc>
          <w:tcPr>
            <w:tcW w:w="9350" w:type="dxa"/>
            <w:gridSpan w:val="2"/>
            <w:shd w:val="clear" w:color="auto" w:fill="auto"/>
          </w:tcPr>
          <w:p w14:paraId="554568EB" w14:textId="77777777" w:rsidR="005C3430" w:rsidRPr="003F7731" w:rsidRDefault="005C3430" w:rsidP="008246C7">
            <w:pPr>
              <w:rPr>
                <w:rFonts w:cs="Times New Roman"/>
                <w:b/>
              </w:rPr>
            </w:pPr>
            <w:r w:rsidRPr="003F7731">
              <w:rPr>
                <w:rFonts w:cs="Times New Roman"/>
                <w:b/>
              </w:rPr>
              <w:t xml:space="preserve"> Guiding Question </w:t>
            </w:r>
          </w:p>
          <w:p w14:paraId="53D5F35A" w14:textId="77777777" w:rsidR="002F5838" w:rsidRPr="002F5838" w:rsidRDefault="002F5838">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What are the unique needs of undocumented students?</w:t>
            </w:r>
          </w:p>
          <w:p w14:paraId="3E361B59" w14:textId="63936ECF" w:rsidR="002F5838" w:rsidRPr="002F5838" w:rsidRDefault="002F5838">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 xml:space="preserve">What are current policies for undocumented and </w:t>
            </w:r>
            <w:proofErr w:type="spellStart"/>
            <w:r>
              <w:rPr>
                <w:rFonts w:ascii="Times New Roman" w:hAnsi="Times New Roman" w:cs="Times New Roman"/>
                <w:sz w:val="24"/>
                <w:szCs w:val="24"/>
              </w:rPr>
              <w:t>DACAmented</w:t>
            </w:r>
            <w:proofErr w:type="spellEnd"/>
            <w:r>
              <w:rPr>
                <w:rFonts w:ascii="Times New Roman" w:hAnsi="Times New Roman" w:cs="Times New Roman"/>
                <w:sz w:val="24"/>
                <w:szCs w:val="24"/>
              </w:rPr>
              <w:t xml:space="preserve"> students? </w:t>
            </w:r>
          </w:p>
          <w:p w14:paraId="31FFBF92" w14:textId="568FE0C1" w:rsidR="005C3430" w:rsidRPr="003F7731" w:rsidRDefault="002F5838">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lastRenderedPageBreak/>
              <w:t xml:space="preserve">How can student affairs professionals and organizations support undocumented students? </w:t>
            </w:r>
            <w:r w:rsidR="007C77C9">
              <w:rPr>
                <w:rFonts w:ascii="Times New Roman" w:hAnsi="Times New Roman" w:cs="Times New Roman"/>
                <w:sz w:val="24"/>
                <w:szCs w:val="24"/>
              </w:rPr>
              <w:t xml:space="preserve"> </w:t>
            </w:r>
            <w:r w:rsidR="00C836D9" w:rsidRPr="003F7731">
              <w:rPr>
                <w:rFonts w:ascii="Times New Roman" w:hAnsi="Times New Roman" w:cs="Times New Roman"/>
                <w:sz w:val="24"/>
                <w:szCs w:val="24"/>
              </w:rPr>
              <w:t xml:space="preserve"> </w:t>
            </w:r>
          </w:p>
        </w:tc>
      </w:tr>
      <w:tr w:rsidR="005C3430" w:rsidRPr="003F7731" w14:paraId="70D46528" w14:textId="77777777" w:rsidTr="008246C7">
        <w:tc>
          <w:tcPr>
            <w:tcW w:w="9350" w:type="dxa"/>
            <w:gridSpan w:val="2"/>
            <w:shd w:val="clear" w:color="auto" w:fill="auto"/>
          </w:tcPr>
          <w:p w14:paraId="31E48AA7" w14:textId="77777777" w:rsidR="005C3430" w:rsidRPr="003F7731" w:rsidRDefault="005C3430" w:rsidP="008246C7">
            <w:pPr>
              <w:rPr>
                <w:rFonts w:cs="Times New Roman"/>
                <w:b/>
              </w:rPr>
            </w:pPr>
            <w:r w:rsidRPr="003F7731">
              <w:rPr>
                <w:rFonts w:cs="Times New Roman"/>
                <w:b/>
              </w:rPr>
              <w:lastRenderedPageBreak/>
              <w:t>Readings</w:t>
            </w:r>
          </w:p>
          <w:p w14:paraId="1CE18E12" w14:textId="51D9CF5A" w:rsidR="00B72DF8" w:rsidRDefault="00B72DF8">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Peña (2021) – </w:t>
            </w:r>
            <w:r w:rsidR="00CE4322">
              <w:rPr>
                <w:rFonts w:ascii="Times New Roman" w:hAnsi="Times New Roman" w:cs="Times New Roman"/>
                <w:sz w:val="24"/>
                <w:szCs w:val="24"/>
              </w:rPr>
              <w:t>Undocumented</w:t>
            </w:r>
            <w:r>
              <w:rPr>
                <w:rFonts w:ascii="Times New Roman" w:hAnsi="Times New Roman" w:cs="Times New Roman"/>
                <w:sz w:val="24"/>
                <w:szCs w:val="24"/>
              </w:rPr>
              <w:t xml:space="preserve"> Students: History &amp; Implications for Higher Education Administrators</w:t>
            </w:r>
          </w:p>
          <w:p w14:paraId="7337E8E4" w14:textId="77777777" w:rsidR="007935A7" w:rsidRPr="00A87C18" w:rsidRDefault="007935A7">
            <w:pPr>
              <w:pStyle w:val="ListParagraph"/>
              <w:numPr>
                <w:ilvl w:val="0"/>
                <w:numId w:val="3"/>
              </w:numPr>
              <w:rPr>
                <w:rStyle w:val="Hyperlink"/>
                <w:rFonts w:ascii="Times New Roman" w:hAnsi="Times New Roman"/>
                <w:color w:val="auto"/>
                <w:sz w:val="24"/>
                <w:szCs w:val="24"/>
                <w:u w:val="none"/>
              </w:rPr>
            </w:pPr>
            <w:r>
              <w:rPr>
                <w:rFonts w:ascii="Times New Roman" w:hAnsi="Times New Roman" w:cs="Times New Roman"/>
                <w:sz w:val="24"/>
                <w:szCs w:val="24"/>
              </w:rPr>
              <w:t xml:space="preserve">Higher Ed Immigration Portal: </w:t>
            </w:r>
            <w:hyperlink r:id="rId47" w:history="1">
              <w:r w:rsidRPr="007935A7">
                <w:rPr>
                  <w:rStyle w:val="Hyperlink"/>
                  <w:rFonts w:ascii="Times New Roman" w:hAnsi="Times New Roman"/>
                  <w:sz w:val="24"/>
                  <w:szCs w:val="24"/>
                </w:rPr>
                <w:t>DACA: What You Need to Know</w:t>
              </w:r>
            </w:hyperlink>
          </w:p>
          <w:p w14:paraId="1F6A8B9C" w14:textId="77777777" w:rsidR="00A87C18" w:rsidRPr="008D417E" w:rsidRDefault="00A87C18" w:rsidP="00A87C18">
            <w:pPr>
              <w:rPr>
                <w:b/>
                <w:bCs/>
              </w:rPr>
            </w:pPr>
            <w:r w:rsidRPr="008D417E">
              <w:rPr>
                <w:b/>
                <w:bCs/>
              </w:rPr>
              <w:t xml:space="preserve">Read 1: </w:t>
            </w:r>
          </w:p>
          <w:p w14:paraId="73557483" w14:textId="77777777" w:rsidR="00A87C18" w:rsidRPr="00A87C18" w:rsidRDefault="00A87C18" w:rsidP="00A87C18">
            <w:pPr>
              <w:pStyle w:val="ListParagraph"/>
              <w:numPr>
                <w:ilvl w:val="0"/>
                <w:numId w:val="3"/>
              </w:numPr>
              <w:rPr>
                <w:rFonts w:ascii="Times New Roman" w:hAnsi="Times New Roman" w:cs="Times New Roman"/>
                <w:sz w:val="24"/>
                <w:szCs w:val="24"/>
              </w:rPr>
            </w:pPr>
            <w:proofErr w:type="spellStart"/>
            <w:r w:rsidRPr="00A87C18">
              <w:rPr>
                <w:rFonts w:ascii="Times New Roman" w:hAnsi="Times New Roman" w:cs="Times New Roman"/>
                <w:sz w:val="24"/>
                <w:szCs w:val="24"/>
              </w:rPr>
              <w:t>Baccam</w:t>
            </w:r>
            <w:proofErr w:type="spellEnd"/>
            <w:r w:rsidRPr="00A87C18">
              <w:rPr>
                <w:rFonts w:ascii="Times New Roman" w:hAnsi="Times New Roman" w:cs="Times New Roman"/>
                <w:sz w:val="24"/>
                <w:szCs w:val="24"/>
              </w:rPr>
              <w:t xml:space="preserve"> – </w:t>
            </w:r>
            <w:proofErr w:type="spellStart"/>
            <w:r w:rsidRPr="00A87C18">
              <w:rPr>
                <w:rFonts w:ascii="Times New Roman" w:hAnsi="Times New Roman" w:cs="Times New Roman"/>
                <w:sz w:val="24"/>
                <w:szCs w:val="24"/>
              </w:rPr>
              <w:t>Ikanovic</w:t>
            </w:r>
            <w:proofErr w:type="spellEnd"/>
            <w:r w:rsidRPr="00A87C18">
              <w:rPr>
                <w:rFonts w:ascii="Times New Roman" w:hAnsi="Times New Roman" w:cs="Times New Roman"/>
                <w:sz w:val="24"/>
                <w:szCs w:val="24"/>
              </w:rPr>
              <w:t>: Muñoz et al (2018) – Unpacking Resilience &amp; Trauma: Examining the “Trump Effect” in Higher Education for Undocumented Latinx College Students</w:t>
            </w:r>
          </w:p>
          <w:p w14:paraId="5D62C855" w14:textId="2A0EE7C6" w:rsidR="00A87C18" w:rsidRDefault="00A87C18" w:rsidP="00A87C18">
            <w:pPr>
              <w:pStyle w:val="ListParagraph"/>
              <w:numPr>
                <w:ilvl w:val="0"/>
                <w:numId w:val="3"/>
              </w:numPr>
              <w:rPr>
                <w:rFonts w:ascii="Times New Roman" w:hAnsi="Times New Roman" w:cs="Times New Roman"/>
                <w:sz w:val="24"/>
                <w:szCs w:val="24"/>
              </w:rPr>
            </w:pPr>
            <w:r w:rsidRPr="00A87C18">
              <w:rPr>
                <w:rFonts w:ascii="Times New Roman" w:hAnsi="Times New Roman" w:cs="Times New Roman"/>
                <w:sz w:val="24"/>
                <w:szCs w:val="24"/>
              </w:rPr>
              <w:t>Perez – Wilson: Santa-Ramirez (2021) – Hard Work &amp; Heart Work-</w:t>
            </w:r>
            <w:proofErr w:type="gramStart"/>
            <w:r w:rsidRPr="00A87C18">
              <w:rPr>
                <w:rFonts w:ascii="Times New Roman" w:hAnsi="Times New Roman" w:cs="Times New Roman"/>
                <w:sz w:val="24"/>
                <w:szCs w:val="24"/>
              </w:rPr>
              <w:t>First-Generation</w:t>
            </w:r>
            <w:proofErr w:type="gramEnd"/>
            <w:r w:rsidRPr="00A87C18">
              <w:rPr>
                <w:rFonts w:ascii="Times New Roman" w:hAnsi="Times New Roman" w:cs="Times New Roman"/>
                <w:sz w:val="24"/>
                <w:szCs w:val="24"/>
              </w:rPr>
              <w:t xml:space="preserve"> </w:t>
            </w:r>
            <w:proofErr w:type="spellStart"/>
            <w:r w:rsidRPr="00A87C18">
              <w:rPr>
                <w:rFonts w:ascii="Times New Roman" w:hAnsi="Times New Roman" w:cs="Times New Roman"/>
                <w:sz w:val="24"/>
                <w:szCs w:val="24"/>
              </w:rPr>
              <w:t>Unodcu</w:t>
            </w:r>
            <w:proofErr w:type="spellEnd"/>
            <w:r w:rsidRPr="00A87C18">
              <w:rPr>
                <w:rFonts w:ascii="Times New Roman" w:hAnsi="Times New Roman" w:cs="Times New Roman"/>
                <w:sz w:val="24"/>
                <w:szCs w:val="24"/>
              </w:rPr>
              <w:t>/</w:t>
            </w:r>
            <w:proofErr w:type="spellStart"/>
            <w:r w:rsidRPr="00A87C18">
              <w:rPr>
                <w:rFonts w:ascii="Times New Roman" w:hAnsi="Times New Roman" w:cs="Times New Roman"/>
                <w:sz w:val="24"/>
                <w:szCs w:val="24"/>
              </w:rPr>
              <w:t>DACAmented</w:t>
            </w:r>
            <w:proofErr w:type="spellEnd"/>
            <w:r w:rsidRPr="00A87C18">
              <w:rPr>
                <w:rFonts w:ascii="Times New Roman" w:hAnsi="Times New Roman" w:cs="Times New Roman"/>
                <w:sz w:val="24"/>
                <w:szCs w:val="24"/>
              </w:rPr>
              <w:t xml:space="preserve"> Collegians, Cultural Capital, and Paying-it-Forwar</w:t>
            </w:r>
            <w:r>
              <w:rPr>
                <w:rFonts w:ascii="Times New Roman" w:hAnsi="Times New Roman" w:cs="Times New Roman"/>
                <w:sz w:val="24"/>
                <w:szCs w:val="24"/>
              </w:rPr>
              <w:t>d</w:t>
            </w:r>
          </w:p>
          <w:p w14:paraId="18DE51FA" w14:textId="5E984285" w:rsidR="008D417E" w:rsidRDefault="008D417E" w:rsidP="008D417E">
            <w:pPr>
              <w:rPr>
                <w:i/>
                <w:iCs/>
              </w:rPr>
            </w:pPr>
            <w:r w:rsidRPr="008D417E">
              <w:rPr>
                <w:i/>
                <w:iCs/>
              </w:rPr>
              <w:t>Guest Speaker</w:t>
            </w:r>
            <w:r>
              <w:rPr>
                <w:i/>
                <w:iCs/>
              </w:rPr>
              <w:t xml:space="preserve">: </w:t>
            </w:r>
          </w:p>
          <w:p w14:paraId="123CC1C9" w14:textId="3174418B" w:rsidR="008D417E" w:rsidRPr="008D417E" w:rsidRDefault="008D417E" w:rsidP="008D417E">
            <w:pPr>
              <w:pStyle w:val="ListParagraph"/>
              <w:numPr>
                <w:ilvl w:val="0"/>
                <w:numId w:val="30"/>
              </w:numPr>
              <w:rPr>
                <w:rFonts w:ascii="Times New Roman" w:hAnsi="Times New Roman" w:cs="Times New Roman"/>
                <w:sz w:val="24"/>
                <w:szCs w:val="24"/>
              </w:rPr>
            </w:pPr>
            <w:r w:rsidRPr="008D417E">
              <w:rPr>
                <w:rFonts w:ascii="Times New Roman" w:hAnsi="Times New Roman" w:cs="Times New Roman"/>
                <w:sz w:val="24"/>
                <w:szCs w:val="24"/>
              </w:rPr>
              <w:t>Richard Nunn and colleagues from the University of Michigan Graduate School</w:t>
            </w:r>
          </w:p>
          <w:p w14:paraId="27A7F0FA" w14:textId="72576FD7" w:rsidR="00A87C18" w:rsidRPr="00A87C18" w:rsidRDefault="00A87C18" w:rsidP="00A87C18"/>
        </w:tc>
      </w:tr>
      <w:tr w:rsidR="005C3430" w:rsidRPr="003F7731" w14:paraId="4BBEAC5B" w14:textId="77777777" w:rsidTr="008246C7">
        <w:tc>
          <w:tcPr>
            <w:tcW w:w="9350" w:type="dxa"/>
            <w:gridSpan w:val="2"/>
            <w:shd w:val="clear" w:color="auto" w:fill="auto"/>
          </w:tcPr>
          <w:p w14:paraId="1F39B488" w14:textId="77777777" w:rsidR="005C3430" w:rsidRPr="003F7731" w:rsidRDefault="005C3430" w:rsidP="008246C7">
            <w:pPr>
              <w:rPr>
                <w:rFonts w:cs="Times New Roman"/>
                <w:b/>
              </w:rPr>
            </w:pPr>
            <w:r w:rsidRPr="003F7731">
              <w:rPr>
                <w:rFonts w:cs="Times New Roman"/>
                <w:b/>
              </w:rPr>
              <w:t xml:space="preserve">Assignment(s) Due: </w:t>
            </w:r>
          </w:p>
          <w:p w14:paraId="03CF88C5" w14:textId="3081DC97" w:rsidR="005C3430" w:rsidRPr="003F7731" w:rsidRDefault="006F32BA">
            <w:pPr>
              <w:pStyle w:val="ListParagraph"/>
              <w:numPr>
                <w:ilvl w:val="0"/>
                <w:numId w:val="10"/>
              </w:numPr>
              <w:rPr>
                <w:rFonts w:ascii="Times New Roman" w:hAnsi="Times New Roman" w:cs="Times New Roman"/>
                <w:bCs/>
                <w:sz w:val="24"/>
                <w:szCs w:val="24"/>
              </w:rPr>
            </w:pPr>
            <w:r>
              <w:rPr>
                <w:rFonts w:ascii="Times New Roman" w:hAnsi="Times New Roman" w:cs="Times New Roman"/>
                <w:bCs/>
                <w:sz w:val="24"/>
                <w:szCs w:val="24"/>
              </w:rPr>
              <w:t>Annotated Bibliography Due</w:t>
            </w:r>
          </w:p>
        </w:tc>
      </w:tr>
    </w:tbl>
    <w:p w14:paraId="0C9CAB46" w14:textId="4A8817AE" w:rsidR="005C3430" w:rsidRPr="003F7731" w:rsidRDefault="005C3430" w:rsidP="00F921BF"/>
    <w:tbl>
      <w:tblPr>
        <w:tblStyle w:val="TableGrid"/>
        <w:tblW w:w="0" w:type="auto"/>
        <w:tblLook w:val="04A0" w:firstRow="1" w:lastRow="0" w:firstColumn="1" w:lastColumn="0" w:noHBand="0" w:noVBand="1"/>
      </w:tblPr>
      <w:tblGrid>
        <w:gridCol w:w="1975"/>
        <w:gridCol w:w="7375"/>
      </w:tblGrid>
      <w:tr w:rsidR="005C3430" w:rsidRPr="003F7731" w14:paraId="7C8E4F9A" w14:textId="77777777" w:rsidTr="008246C7">
        <w:tc>
          <w:tcPr>
            <w:tcW w:w="1975" w:type="dxa"/>
            <w:shd w:val="clear" w:color="auto" w:fill="auto"/>
          </w:tcPr>
          <w:p w14:paraId="5C8E540E" w14:textId="77777777" w:rsidR="007C77C9" w:rsidRDefault="005C3430" w:rsidP="007C77C9">
            <w:pPr>
              <w:rPr>
                <w:rFonts w:cs="Times New Roman"/>
                <w:b/>
              </w:rPr>
            </w:pPr>
            <w:r w:rsidRPr="003F7731">
              <w:rPr>
                <w:rFonts w:cs="Times New Roman"/>
                <w:b/>
              </w:rPr>
              <w:t xml:space="preserve">Week </w:t>
            </w:r>
            <w:r w:rsidR="007C77C9">
              <w:rPr>
                <w:rFonts w:cs="Times New Roman"/>
                <w:b/>
              </w:rPr>
              <w:t>10</w:t>
            </w:r>
          </w:p>
          <w:p w14:paraId="616C1E83" w14:textId="3611B1AF" w:rsidR="005C3430" w:rsidRPr="003F7731" w:rsidRDefault="007C77C9" w:rsidP="007C77C9">
            <w:pPr>
              <w:rPr>
                <w:rFonts w:cs="Times New Roman"/>
              </w:rPr>
            </w:pPr>
            <w:r>
              <w:rPr>
                <w:rFonts w:cs="Times New Roman"/>
              </w:rPr>
              <w:t>10/26</w:t>
            </w:r>
          </w:p>
        </w:tc>
        <w:tc>
          <w:tcPr>
            <w:tcW w:w="7375" w:type="dxa"/>
            <w:shd w:val="clear" w:color="auto" w:fill="auto"/>
          </w:tcPr>
          <w:p w14:paraId="0BDB7118" w14:textId="71B3C02B" w:rsidR="005C3430" w:rsidRPr="003F7731" w:rsidRDefault="002F5838" w:rsidP="007C77C9">
            <w:pPr>
              <w:jc w:val="center"/>
              <w:rPr>
                <w:rFonts w:cs="Times New Roman"/>
              </w:rPr>
            </w:pPr>
            <w:r>
              <w:rPr>
                <w:b/>
                <w:bCs/>
              </w:rPr>
              <w:t>Critical Race Theory &amp; Political Influence of Curriculum</w:t>
            </w:r>
          </w:p>
        </w:tc>
      </w:tr>
      <w:tr w:rsidR="005C3430" w:rsidRPr="003F7731" w14:paraId="30B7AF71" w14:textId="77777777" w:rsidTr="008246C7">
        <w:tc>
          <w:tcPr>
            <w:tcW w:w="9350" w:type="dxa"/>
            <w:gridSpan w:val="2"/>
            <w:shd w:val="clear" w:color="auto" w:fill="auto"/>
          </w:tcPr>
          <w:p w14:paraId="7A90B563" w14:textId="77777777" w:rsidR="005C3430" w:rsidRPr="003F7731" w:rsidRDefault="005C3430" w:rsidP="008246C7">
            <w:pPr>
              <w:rPr>
                <w:rFonts w:cs="Times New Roman"/>
                <w:b/>
              </w:rPr>
            </w:pPr>
            <w:r w:rsidRPr="003F7731">
              <w:rPr>
                <w:rFonts w:cs="Times New Roman"/>
                <w:b/>
              </w:rPr>
              <w:t xml:space="preserve"> Guiding Question </w:t>
            </w:r>
          </w:p>
          <w:p w14:paraId="404F88EF" w14:textId="77777777" w:rsidR="002F5838" w:rsidRPr="002F5838" w:rsidRDefault="002F5838">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 xml:space="preserve">How did CRT become a political issue for higher education? </w:t>
            </w:r>
          </w:p>
          <w:p w14:paraId="1C8B8D47" w14:textId="02A9F0E4" w:rsidR="00C836D9" w:rsidRPr="002F5838" w:rsidRDefault="002F5838" w:rsidP="002F5838">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What has higher education done to combat political attacks of CRT? What should higher education be doing to ensure academic freedom?</w:t>
            </w:r>
            <w:r w:rsidR="007C77C9" w:rsidRPr="002F5838">
              <w:t xml:space="preserve"> </w:t>
            </w:r>
            <w:r w:rsidR="00C836D9" w:rsidRPr="002F5838">
              <w:t xml:space="preserve"> </w:t>
            </w:r>
          </w:p>
        </w:tc>
      </w:tr>
      <w:tr w:rsidR="005C3430" w:rsidRPr="003F7731" w14:paraId="335A494D" w14:textId="77777777" w:rsidTr="008246C7">
        <w:tc>
          <w:tcPr>
            <w:tcW w:w="9350" w:type="dxa"/>
            <w:gridSpan w:val="2"/>
            <w:shd w:val="clear" w:color="auto" w:fill="auto"/>
          </w:tcPr>
          <w:p w14:paraId="11D242F1" w14:textId="77777777" w:rsidR="005C3430" w:rsidRPr="003F7731" w:rsidRDefault="005C3430" w:rsidP="008246C7">
            <w:pPr>
              <w:rPr>
                <w:rFonts w:cs="Times New Roman"/>
                <w:b/>
              </w:rPr>
            </w:pPr>
            <w:r w:rsidRPr="003F7731">
              <w:rPr>
                <w:rFonts w:cs="Times New Roman"/>
                <w:b/>
              </w:rPr>
              <w:t>Readings</w:t>
            </w:r>
          </w:p>
          <w:p w14:paraId="399B8A83" w14:textId="3AA732B3" w:rsidR="005C3430" w:rsidRDefault="007935A7">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Flaherty (2021) – </w:t>
            </w:r>
            <w:hyperlink r:id="rId48" w:history="1">
              <w:r w:rsidRPr="007935A7">
                <w:rPr>
                  <w:rStyle w:val="Hyperlink"/>
                  <w:rFonts w:ascii="Times New Roman" w:hAnsi="Times New Roman"/>
                  <w:sz w:val="24"/>
                  <w:szCs w:val="24"/>
                </w:rPr>
                <w:t>Legislating Against Critical Race Theory</w:t>
              </w:r>
            </w:hyperlink>
          </w:p>
          <w:p w14:paraId="321866B2" w14:textId="7D919F90" w:rsidR="003C4389" w:rsidRDefault="003C438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Anderson Interviewing </w:t>
            </w:r>
            <w:proofErr w:type="spellStart"/>
            <w:r>
              <w:rPr>
                <w:rFonts w:ascii="Times New Roman" w:hAnsi="Times New Roman" w:cs="Times New Roman"/>
                <w:sz w:val="24"/>
                <w:szCs w:val="24"/>
              </w:rPr>
              <w:t>Gladson</w:t>
            </w:r>
            <w:proofErr w:type="spellEnd"/>
            <w:r>
              <w:rPr>
                <w:rFonts w:ascii="Times New Roman" w:hAnsi="Times New Roman" w:cs="Times New Roman"/>
                <w:sz w:val="24"/>
                <w:szCs w:val="24"/>
              </w:rPr>
              <w:t xml:space="preserve">-Billings (2022): </w:t>
            </w:r>
            <w:hyperlink r:id="rId49" w:history="1">
              <w:r w:rsidRPr="00C74B00">
                <w:rPr>
                  <w:rStyle w:val="Hyperlink"/>
                  <w:rFonts w:ascii="Times New Roman" w:hAnsi="Times New Roman"/>
                  <w:sz w:val="24"/>
                  <w:szCs w:val="24"/>
                </w:rPr>
                <w:t>Har</w:t>
              </w:r>
              <w:r w:rsidR="00C74B00" w:rsidRPr="00C74B00">
                <w:rPr>
                  <w:rStyle w:val="Hyperlink"/>
                  <w:rFonts w:ascii="Times New Roman" w:hAnsi="Times New Roman"/>
                  <w:sz w:val="24"/>
                  <w:szCs w:val="24"/>
                </w:rPr>
                <w:t>v</w:t>
              </w:r>
              <w:r w:rsidRPr="00C74B00">
                <w:rPr>
                  <w:rStyle w:val="Hyperlink"/>
                  <w:rFonts w:ascii="Times New Roman" w:hAnsi="Times New Roman"/>
                  <w:sz w:val="24"/>
                  <w:szCs w:val="24"/>
                </w:rPr>
                <w:t xml:space="preserve">ard </w:t>
              </w:r>
              <w:proofErr w:type="spellStart"/>
              <w:r w:rsidRPr="00C74B00">
                <w:rPr>
                  <w:rStyle w:val="Hyperlink"/>
                  <w:rFonts w:ascii="Times New Roman" w:hAnsi="Times New Roman"/>
                  <w:sz w:val="24"/>
                  <w:szCs w:val="24"/>
                </w:rPr>
                <w:t>EdCast</w:t>
              </w:r>
              <w:proofErr w:type="spellEnd"/>
              <w:r w:rsidRPr="00C74B00">
                <w:rPr>
                  <w:rStyle w:val="Hyperlink"/>
                  <w:rFonts w:ascii="Times New Roman" w:hAnsi="Times New Roman"/>
                  <w:sz w:val="24"/>
                  <w:szCs w:val="24"/>
                </w:rPr>
                <w:t>- The State of Critical Race Theory in Education</w:t>
              </w:r>
            </w:hyperlink>
            <w:r w:rsidR="00C74B00">
              <w:rPr>
                <w:rFonts w:ascii="Times New Roman" w:hAnsi="Times New Roman" w:cs="Times New Roman"/>
                <w:sz w:val="24"/>
                <w:szCs w:val="24"/>
              </w:rPr>
              <w:t xml:space="preserve"> </w:t>
            </w:r>
            <w:r w:rsidR="00C74B00" w:rsidRPr="00C74B00">
              <w:rPr>
                <w:rFonts w:ascii="Times New Roman" w:hAnsi="Times New Roman" w:cs="Times New Roman"/>
                <w:sz w:val="24"/>
                <w:szCs w:val="24"/>
              </w:rPr>
              <w:t>(25 minutes)</w:t>
            </w:r>
          </w:p>
          <w:p w14:paraId="46FC4601" w14:textId="56A35989" w:rsidR="003C4389" w:rsidRDefault="00000000">
            <w:pPr>
              <w:pStyle w:val="ListParagraph"/>
              <w:numPr>
                <w:ilvl w:val="0"/>
                <w:numId w:val="3"/>
              </w:numPr>
              <w:rPr>
                <w:rFonts w:ascii="Times New Roman" w:hAnsi="Times New Roman" w:cs="Times New Roman"/>
                <w:sz w:val="24"/>
                <w:szCs w:val="24"/>
              </w:rPr>
            </w:pPr>
            <w:hyperlink r:id="rId50" w:history="1">
              <w:r w:rsidR="003C4389" w:rsidRPr="003C4389">
                <w:rPr>
                  <w:rStyle w:val="Hyperlink"/>
                  <w:rFonts w:ascii="Times New Roman" w:hAnsi="Times New Roman"/>
                  <w:sz w:val="24"/>
                  <w:szCs w:val="24"/>
                </w:rPr>
                <w:t xml:space="preserve">Iowa House File 802 An Act Providing </w:t>
              </w:r>
              <w:proofErr w:type="gramStart"/>
              <w:r w:rsidR="003C4389" w:rsidRPr="003C4389">
                <w:rPr>
                  <w:rStyle w:val="Hyperlink"/>
                  <w:rFonts w:ascii="Times New Roman" w:hAnsi="Times New Roman"/>
                  <w:sz w:val="24"/>
                  <w:szCs w:val="24"/>
                </w:rPr>
                <w:t>For</w:t>
              </w:r>
              <w:proofErr w:type="gramEnd"/>
              <w:r w:rsidR="003C4389" w:rsidRPr="003C4389">
                <w:rPr>
                  <w:rStyle w:val="Hyperlink"/>
                  <w:rFonts w:ascii="Times New Roman" w:hAnsi="Times New Roman"/>
                  <w:sz w:val="24"/>
                  <w:szCs w:val="24"/>
                </w:rPr>
                <w:t xml:space="preserve"> Requirements to Racism or Sexism</w:t>
              </w:r>
            </w:hyperlink>
            <w:r w:rsidR="003C4389">
              <w:rPr>
                <w:rFonts w:ascii="Times New Roman" w:hAnsi="Times New Roman" w:cs="Times New Roman"/>
                <w:sz w:val="24"/>
                <w:szCs w:val="24"/>
              </w:rPr>
              <w:t xml:space="preserve"> </w:t>
            </w:r>
          </w:p>
          <w:p w14:paraId="53AED148" w14:textId="7FFE1FDC" w:rsidR="00C74B00" w:rsidRPr="00C74B00" w:rsidRDefault="00C74B00">
            <w:pPr>
              <w:pStyle w:val="ListParagraph"/>
              <w:numPr>
                <w:ilvl w:val="0"/>
                <w:numId w:val="3"/>
              </w:numPr>
              <w:rPr>
                <w:rFonts w:ascii="Times New Roman" w:hAnsi="Times New Roman" w:cs="Times New Roman"/>
                <w:sz w:val="24"/>
                <w:szCs w:val="24"/>
              </w:rPr>
            </w:pPr>
            <w:r w:rsidRPr="00C74B00">
              <w:rPr>
                <w:rFonts w:ascii="Times New Roman" w:hAnsi="Times New Roman" w:cs="Times New Roman"/>
                <w:sz w:val="24"/>
                <w:szCs w:val="24"/>
              </w:rPr>
              <w:t xml:space="preserve">Butcher (2021) – </w:t>
            </w:r>
            <w:hyperlink r:id="rId51" w:history="1">
              <w:r w:rsidRPr="00C74B00">
                <w:rPr>
                  <w:rStyle w:val="Hyperlink"/>
                  <w:rFonts w:ascii="Times New Roman" w:hAnsi="Times New Roman"/>
                  <w:sz w:val="24"/>
                  <w:szCs w:val="24"/>
                </w:rPr>
                <w:t>Michigan Should Reject Critical Race Theory from Education</w:t>
              </w:r>
            </w:hyperlink>
            <w:r>
              <w:rPr>
                <w:rFonts w:ascii="Times New Roman" w:hAnsi="Times New Roman" w:cs="Times New Roman"/>
                <w:sz w:val="24"/>
                <w:szCs w:val="24"/>
              </w:rPr>
              <w:t xml:space="preserve"> (4 min. video)</w:t>
            </w:r>
          </w:p>
          <w:p w14:paraId="4A5ED691" w14:textId="7E878A9E" w:rsidR="003C4389" w:rsidRPr="003F7731" w:rsidRDefault="003F0362">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Ray (2022): Introduction - Why Critical Race Theory Matters </w:t>
            </w:r>
            <w:r w:rsidR="003C4389">
              <w:rPr>
                <w:rFonts w:ascii="Times New Roman" w:hAnsi="Times New Roman" w:cs="Times New Roman"/>
                <w:sz w:val="24"/>
                <w:szCs w:val="24"/>
              </w:rPr>
              <w:t xml:space="preserve"> </w:t>
            </w:r>
          </w:p>
        </w:tc>
      </w:tr>
      <w:tr w:rsidR="005C3430" w:rsidRPr="003F7731" w14:paraId="04896F3E" w14:textId="77777777" w:rsidTr="008246C7">
        <w:tc>
          <w:tcPr>
            <w:tcW w:w="9350" w:type="dxa"/>
            <w:gridSpan w:val="2"/>
            <w:shd w:val="clear" w:color="auto" w:fill="auto"/>
          </w:tcPr>
          <w:p w14:paraId="29BAD389" w14:textId="77777777" w:rsidR="005C3430" w:rsidRPr="003F7731" w:rsidRDefault="005C3430" w:rsidP="008246C7">
            <w:pPr>
              <w:rPr>
                <w:rFonts w:cs="Times New Roman"/>
                <w:b/>
              </w:rPr>
            </w:pPr>
            <w:r w:rsidRPr="003F7731">
              <w:rPr>
                <w:rFonts w:cs="Times New Roman"/>
                <w:b/>
              </w:rPr>
              <w:t xml:space="preserve">Assignment(s) Due: </w:t>
            </w:r>
          </w:p>
          <w:p w14:paraId="7F51E9F6" w14:textId="6CD8ABD1" w:rsidR="005C3430" w:rsidRPr="003F7731" w:rsidRDefault="006F32BA">
            <w:pPr>
              <w:pStyle w:val="ListParagraph"/>
              <w:numPr>
                <w:ilvl w:val="0"/>
                <w:numId w:val="10"/>
              </w:numPr>
              <w:rPr>
                <w:rFonts w:ascii="Times New Roman" w:hAnsi="Times New Roman" w:cs="Times New Roman"/>
                <w:bCs/>
                <w:sz w:val="24"/>
                <w:szCs w:val="24"/>
              </w:rPr>
            </w:pPr>
            <w:r>
              <w:rPr>
                <w:rFonts w:ascii="Times New Roman" w:hAnsi="Times New Roman" w:cs="Times New Roman"/>
                <w:bCs/>
                <w:sz w:val="24"/>
                <w:szCs w:val="24"/>
              </w:rPr>
              <w:t>Professional Integration Paper Due</w:t>
            </w:r>
          </w:p>
        </w:tc>
      </w:tr>
    </w:tbl>
    <w:p w14:paraId="62013E28" w14:textId="2839F7AC" w:rsidR="005C3430" w:rsidRDefault="005C3430" w:rsidP="00F921BF"/>
    <w:p w14:paraId="52DF4E49" w14:textId="15BCB2EB" w:rsidR="009E3A35" w:rsidRDefault="009E3A35" w:rsidP="00F921BF"/>
    <w:p w14:paraId="0328AA0E" w14:textId="77777777" w:rsidR="009E3A35" w:rsidRPr="003F7731" w:rsidRDefault="009E3A35" w:rsidP="00F921BF"/>
    <w:tbl>
      <w:tblPr>
        <w:tblStyle w:val="TableGrid"/>
        <w:tblW w:w="0" w:type="auto"/>
        <w:shd w:val="clear" w:color="auto" w:fill="D9D9D9" w:themeFill="background1" w:themeFillShade="D9"/>
        <w:tblLook w:val="04A0" w:firstRow="1" w:lastRow="0" w:firstColumn="1" w:lastColumn="0" w:noHBand="0" w:noVBand="1"/>
      </w:tblPr>
      <w:tblGrid>
        <w:gridCol w:w="1975"/>
        <w:gridCol w:w="7375"/>
      </w:tblGrid>
      <w:tr w:rsidR="009E3A35" w:rsidRPr="003F7731" w14:paraId="54EEFB5E" w14:textId="77777777" w:rsidTr="0084655D">
        <w:tc>
          <w:tcPr>
            <w:tcW w:w="1975" w:type="dxa"/>
            <w:shd w:val="clear" w:color="auto" w:fill="D9D9D9" w:themeFill="background1" w:themeFillShade="D9"/>
          </w:tcPr>
          <w:p w14:paraId="054182C1" w14:textId="1BB08F12" w:rsidR="009E3A35" w:rsidRPr="003F7731" w:rsidRDefault="009E3A35" w:rsidP="00EF71CD">
            <w:pPr>
              <w:rPr>
                <w:rFonts w:cs="Times New Roman"/>
                <w:b/>
              </w:rPr>
            </w:pPr>
            <w:r w:rsidRPr="003F7731">
              <w:rPr>
                <w:rFonts w:cs="Times New Roman"/>
                <w:b/>
              </w:rPr>
              <w:lastRenderedPageBreak/>
              <w:t xml:space="preserve">Week </w:t>
            </w:r>
            <w:r>
              <w:rPr>
                <w:rFonts w:cs="Times New Roman"/>
                <w:b/>
              </w:rPr>
              <w:t>11</w:t>
            </w:r>
          </w:p>
          <w:p w14:paraId="3D41D6E4" w14:textId="00F9E042" w:rsidR="009E3A35" w:rsidRPr="003F7731" w:rsidRDefault="009E3A35" w:rsidP="00EF71CD">
            <w:pPr>
              <w:rPr>
                <w:rFonts w:cs="Times New Roman"/>
              </w:rPr>
            </w:pPr>
            <w:r>
              <w:rPr>
                <w:rFonts w:cs="Times New Roman"/>
              </w:rPr>
              <w:t>11/2</w:t>
            </w:r>
          </w:p>
        </w:tc>
        <w:tc>
          <w:tcPr>
            <w:tcW w:w="7375" w:type="dxa"/>
            <w:shd w:val="clear" w:color="auto" w:fill="D9D9D9" w:themeFill="background1" w:themeFillShade="D9"/>
          </w:tcPr>
          <w:p w14:paraId="7D2B630B" w14:textId="77777777" w:rsidR="009E3A35" w:rsidRDefault="009E3A35" w:rsidP="00EF71CD">
            <w:pPr>
              <w:jc w:val="center"/>
              <w:rPr>
                <w:b/>
                <w:bCs/>
              </w:rPr>
            </w:pPr>
            <w:r>
              <w:rPr>
                <w:b/>
                <w:bCs/>
              </w:rPr>
              <w:t>Student Loan Forgiveness</w:t>
            </w:r>
          </w:p>
          <w:p w14:paraId="21DDCC2F" w14:textId="305E755C" w:rsidR="0084655D" w:rsidRPr="003F7731" w:rsidRDefault="0084655D" w:rsidP="00EF71CD">
            <w:pPr>
              <w:jc w:val="center"/>
              <w:rPr>
                <w:rFonts w:cs="Times New Roman"/>
              </w:rPr>
            </w:pPr>
            <w:r>
              <w:rPr>
                <w:b/>
                <w:bCs/>
              </w:rPr>
              <w:t>(Asynchronous)</w:t>
            </w:r>
          </w:p>
        </w:tc>
      </w:tr>
      <w:tr w:rsidR="009E3A35" w:rsidRPr="003F7731" w14:paraId="3896D24D" w14:textId="77777777" w:rsidTr="0084655D">
        <w:tc>
          <w:tcPr>
            <w:tcW w:w="9350" w:type="dxa"/>
            <w:gridSpan w:val="2"/>
            <w:shd w:val="clear" w:color="auto" w:fill="D9D9D9" w:themeFill="background1" w:themeFillShade="D9"/>
          </w:tcPr>
          <w:p w14:paraId="6F2E2C3F" w14:textId="77777777" w:rsidR="009E3A35" w:rsidRPr="003F7731" w:rsidRDefault="009E3A35" w:rsidP="00EF71CD">
            <w:pPr>
              <w:rPr>
                <w:rFonts w:cs="Times New Roman"/>
                <w:b/>
              </w:rPr>
            </w:pPr>
            <w:r w:rsidRPr="003F7731">
              <w:rPr>
                <w:rFonts w:cs="Times New Roman"/>
                <w:b/>
              </w:rPr>
              <w:t xml:space="preserve"> Guiding Question </w:t>
            </w:r>
          </w:p>
          <w:p w14:paraId="59646AB1" w14:textId="77777777" w:rsidR="009E3A35" w:rsidRDefault="009E3A35" w:rsidP="00EF71CD">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What are the political ramifications of student loan forgiveness? </w:t>
            </w:r>
          </w:p>
          <w:p w14:paraId="281F0AD1" w14:textId="77777777" w:rsidR="009E3A35" w:rsidRPr="007818B5" w:rsidRDefault="009E3A35" w:rsidP="00EF71CD">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 xml:space="preserve">How is student loan forgiveness (and financial aid) a race and gender issue and not just an economic issue?  </w:t>
            </w:r>
            <w:r w:rsidRPr="003F7731">
              <w:rPr>
                <w:rFonts w:ascii="Times New Roman" w:hAnsi="Times New Roman" w:cs="Times New Roman"/>
                <w:sz w:val="24"/>
                <w:szCs w:val="24"/>
              </w:rPr>
              <w:t xml:space="preserve"> </w:t>
            </w:r>
          </w:p>
          <w:p w14:paraId="7C5DE13D" w14:textId="12640C91" w:rsidR="007818B5" w:rsidRPr="003F7731" w:rsidRDefault="007818B5" w:rsidP="00EF71CD">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How should student affairs professionals engage in public policy</w:t>
            </w:r>
          </w:p>
        </w:tc>
      </w:tr>
      <w:tr w:rsidR="009E3A35" w:rsidRPr="003F7731" w14:paraId="32792571" w14:textId="77777777" w:rsidTr="0084655D">
        <w:tc>
          <w:tcPr>
            <w:tcW w:w="9350" w:type="dxa"/>
            <w:gridSpan w:val="2"/>
            <w:shd w:val="clear" w:color="auto" w:fill="D9D9D9" w:themeFill="background1" w:themeFillShade="D9"/>
          </w:tcPr>
          <w:p w14:paraId="0D0EB89B" w14:textId="77777777" w:rsidR="009E3A35" w:rsidRPr="003F7731" w:rsidRDefault="009E3A35" w:rsidP="00EF71CD">
            <w:pPr>
              <w:rPr>
                <w:rFonts w:cs="Times New Roman"/>
                <w:b/>
              </w:rPr>
            </w:pPr>
            <w:r w:rsidRPr="003F7731">
              <w:rPr>
                <w:rFonts w:cs="Times New Roman"/>
                <w:b/>
              </w:rPr>
              <w:t>Readings</w:t>
            </w:r>
          </w:p>
          <w:p w14:paraId="095705BB" w14:textId="77777777" w:rsidR="009E3A35" w:rsidRDefault="007818B5" w:rsidP="00EF71CD">
            <w:pPr>
              <w:pStyle w:val="ListParagraph"/>
              <w:numPr>
                <w:ilvl w:val="0"/>
                <w:numId w:val="3"/>
              </w:numPr>
              <w:rPr>
                <w:rFonts w:ascii="Times New Roman" w:hAnsi="Times New Roman" w:cs="Times New Roman"/>
                <w:sz w:val="24"/>
                <w:szCs w:val="24"/>
              </w:rPr>
            </w:pPr>
            <w:proofErr w:type="spellStart"/>
            <w:r>
              <w:rPr>
                <w:rFonts w:ascii="Times New Roman" w:hAnsi="Times New Roman" w:cs="Times New Roman"/>
                <w:sz w:val="24"/>
                <w:szCs w:val="24"/>
              </w:rPr>
              <w:t>Shivram</w:t>
            </w:r>
            <w:proofErr w:type="spellEnd"/>
            <w:r>
              <w:rPr>
                <w:rFonts w:ascii="Times New Roman" w:hAnsi="Times New Roman" w:cs="Times New Roman"/>
                <w:sz w:val="24"/>
                <w:szCs w:val="24"/>
              </w:rPr>
              <w:t xml:space="preserve"> (2022) – </w:t>
            </w:r>
            <w:hyperlink r:id="rId52" w:history="1">
              <w:r w:rsidRPr="007818B5">
                <w:rPr>
                  <w:rStyle w:val="Hyperlink"/>
                  <w:rFonts w:ascii="Times New Roman" w:hAnsi="Times New Roman"/>
                  <w:sz w:val="24"/>
                  <w:szCs w:val="24"/>
                </w:rPr>
                <w:t>Student Loan Forgiveness is Politically Popular</w:t>
              </w:r>
            </w:hyperlink>
            <w:r>
              <w:rPr>
                <w:rFonts w:ascii="Times New Roman" w:hAnsi="Times New Roman" w:cs="Times New Roman"/>
                <w:sz w:val="24"/>
                <w:szCs w:val="24"/>
              </w:rPr>
              <w:t xml:space="preserve"> </w:t>
            </w:r>
          </w:p>
          <w:p w14:paraId="498FDDF3" w14:textId="38177D0A" w:rsidR="007818B5" w:rsidRDefault="007818B5" w:rsidP="00EF71CD">
            <w:pPr>
              <w:pStyle w:val="ListParagraph"/>
              <w:numPr>
                <w:ilvl w:val="0"/>
                <w:numId w:val="3"/>
              </w:numPr>
              <w:rPr>
                <w:rFonts w:ascii="Times New Roman" w:hAnsi="Times New Roman" w:cs="Times New Roman"/>
                <w:sz w:val="24"/>
                <w:szCs w:val="24"/>
              </w:rPr>
            </w:pPr>
            <w:proofErr w:type="spellStart"/>
            <w:r>
              <w:rPr>
                <w:rFonts w:ascii="Times New Roman" w:hAnsi="Times New Roman" w:cs="Times New Roman"/>
                <w:sz w:val="24"/>
                <w:szCs w:val="24"/>
              </w:rPr>
              <w:t>Pethokoukis</w:t>
            </w:r>
            <w:proofErr w:type="spellEnd"/>
            <w:r>
              <w:rPr>
                <w:rFonts w:ascii="Times New Roman" w:hAnsi="Times New Roman" w:cs="Times New Roman"/>
                <w:sz w:val="24"/>
                <w:szCs w:val="24"/>
              </w:rPr>
              <w:t xml:space="preserve"> (2022) – </w:t>
            </w:r>
            <w:hyperlink r:id="rId53" w:history="1">
              <w:r w:rsidRPr="007818B5">
                <w:rPr>
                  <w:rStyle w:val="Hyperlink"/>
                  <w:rFonts w:ascii="Times New Roman" w:hAnsi="Times New Roman"/>
                  <w:sz w:val="24"/>
                  <w:szCs w:val="24"/>
                </w:rPr>
                <w:t>Think About Student Loan Reforms Rather Than Forgiveness</w:t>
              </w:r>
            </w:hyperlink>
          </w:p>
          <w:p w14:paraId="7824BFFF" w14:textId="4D2F556C" w:rsidR="0084655D" w:rsidRDefault="0084655D" w:rsidP="00EF71C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Perry (2021) – </w:t>
            </w:r>
            <w:hyperlink r:id="rId54" w:history="1">
              <w:r w:rsidRPr="0084655D">
                <w:rPr>
                  <w:rStyle w:val="Hyperlink"/>
                  <w:rFonts w:ascii="Times New Roman" w:hAnsi="Times New Roman"/>
                  <w:sz w:val="24"/>
                  <w:szCs w:val="24"/>
                </w:rPr>
                <w:t>Student Debt Cancellation Isn’t Regressive, It’s Anti-Racist</w:t>
              </w:r>
            </w:hyperlink>
          </w:p>
          <w:p w14:paraId="3A7DD0D8" w14:textId="77777777" w:rsidR="0084655D" w:rsidRDefault="00000000" w:rsidP="00EF71CD">
            <w:pPr>
              <w:pStyle w:val="ListParagraph"/>
              <w:numPr>
                <w:ilvl w:val="0"/>
                <w:numId w:val="3"/>
              </w:numPr>
              <w:rPr>
                <w:rFonts w:ascii="Times New Roman" w:hAnsi="Times New Roman" w:cs="Times New Roman"/>
                <w:sz w:val="24"/>
                <w:szCs w:val="24"/>
              </w:rPr>
            </w:pPr>
            <w:hyperlink r:id="rId55" w:history="1">
              <w:r w:rsidR="0084655D" w:rsidRPr="0084655D">
                <w:rPr>
                  <w:rStyle w:val="Hyperlink"/>
                  <w:rFonts w:ascii="Times New Roman" w:hAnsi="Times New Roman"/>
                  <w:sz w:val="24"/>
                  <w:szCs w:val="24"/>
                </w:rPr>
                <w:t>Biden’s Student Loan Forgiveness Plan</w:t>
              </w:r>
            </w:hyperlink>
            <w:r w:rsidR="0084655D">
              <w:rPr>
                <w:rFonts w:ascii="Times New Roman" w:hAnsi="Times New Roman" w:cs="Times New Roman"/>
                <w:sz w:val="24"/>
                <w:szCs w:val="24"/>
              </w:rPr>
              <w:t xml:space="preserve"> Common Ground Podcast (1 hour)</w:t>
            </w:r>
          </w:p>
          <w:p w14:paraId="08CCC39D" w14:textId="2BECE79A" w:rsidR="0084655D" w:rsidRPr="0084655D" w:rsidRDefault="0084655D" w:rsidP="0084655D"/>
        </w:tc>
      </w:tr>
      <w:tr w:rsidR="009E3A35" w:rsidRPr="003F7731" w14:paraId="687D412B" w14:textId="77777777" w:rsidTr="0084655D">
        <w:tc>
          <w:tcPr>
            <w:tcW w:w="9350" w:type="dxa"/>
            <w:gridSpan w:val="2"/>
            <w:shd w:val="clear" w:color="auto" w:fill="D9D9D9" w:themeFill="background1" w:themeFillShade="D9"/>
          </w:tcPr>
          <w:p w14:paraId="6C9E3DDC" w14:textId="77777777" w:rsidR="009E3A35" w:rsidRPr="003F7731" w:rsidRDefault="009E3A35" w:rsidP="00EF71CD">
            <w:pPr>
              <w:rPr>
                <w:rFonts w:cs="Times New Roman"/>
                <w:b/>
              </w:rPr>
            </w:pPr>
            <w:r w:rsidRPr="003F7731">
              <w:rPr>
                <w:rFonts w:cs="Times New Roman"/>
                <w:b/>
              </w:rPr>
              <w:t xml:space="preserve">Assignment(s) Due: </w:t>
            </w:r>
          </w:p>
          <w:p w14:paraId="0DB80AA6" w14:textId="77777777" w:rsidR="009E3A35" w:rsidRPr="003F7731" w:rsidRDefault="009E3A35" w:rsidP="00EF71CD">
            <w:pPr>
              <w:pStyle w:val="ListParagraph"/>
              <w:numPr>
                <w:ilvl w:val="0"/>
                <w:numId w:val="10"/>
              </w:numPr>
              <w:rPr>
                <w:rFonts w:ascii="Times New Roman" w:hAnsi="Times New Roman" w:cs="Times New Roman"/>
                <w:bCs/>
                <w:sz w:val="24"/>
                <w:szCs w:val="24"/>
              </w:rPr>
            </w:pPr>
          </w:p>
        </w:tc>
      </w:tr>
    </w:tbl>
    <w:p w14:paraId="7DCB8F33" w14:textId="77777777" w:rsidR="009E3A35" w:rsidRPr="003F7731" w:rsidRDefault="009E3A35" w:rsidP="00F921BF"/>
    <w:tbl>
      <w:tblPr>
        <w:tblStyle w:val="TableGrid"/>
        <w:tblW w:w="0" w:type="auto"/>
        <w:tblLook w:val="04A0" w:firstRow="1" w:lastRow="0" w:firstColumn="1" w:lastColumn="0" w:noHBand="0" w:noVBand="1"/>
      </w:tblPr>
      <w:tblGrid>
        <w:gridCol w:w="1975"/>
        <w:gridCol w:w="7375"/>
      </w:tblGrid>
      <w:tr w:rsidR="00C836D9" w:rsidRPr="003F7731" w14:paraId="6E86B138" w14:textId="77777777" w:rsidTr="008246C7">
        <w:tc>
          <w:tcPr>
            <w:tcW w:w="1975" w:type="dxa"/>
            <w:shd w:val="clear" w:color="auto" w:fill="auto"/>
          </w:tcPr>
          <w:p w14:paraId="49934C7C" w14:textId="410146F3" w:rsidR="00C836D9" w:rsidRPr="003F7731" w:rsidRDefault="00C836D9" w:rsidP="008246C7">
            <w:pPr>
              <w:rPr>
                <w:rFonts w:cs="Times New Roman"/>
                <w:b/>
              </w:rPr>
            </w:pPr>
            <w:r w:rsidRPr="003F7731">
              <w:rPr>
                <w:rFonts w:cs="Times New Roman"/>
                <w:b/>
              </w:rPr>
              <w:t xml:space="preserve">Week </w:t>
            </w:r>
            <w:r w:rsidR="007C77C9">
              <w:rPr>
                <w:rFonts w:cs="Times New Roman"/>
                <w:b/>
              </w:rPr>
              <w:t>1</w:t>
            </w:r>
            <w:r w:rsidR="009E3A35">
              <w:rPr>
                <w:rFonts w:cs="Times New Roman"/>
                <w:b/>
              </w:rPr>
              <w:t>2</w:t>
            </w:r>
          </w:p>
          <w:p w14:paraId="32EA1933" w14:textId="2BDAC87A" w:rsidR="00C836D9" w:rsidRPr="003F7731" w:rsidRDefault="007C77C9" w:rsidP="008246C7">
            <w:pPr>
              <w:rPr>
                <w:rFonts w:cs="Times New Roman"/>
              </w:rPr>
            </w:pPr>
            <w:r>
              <w:rPr>
                <w:rFonts w:cs="Times New Roman"/>
              </w:rPr>
              <w:t>11/</w:t>
            </w:r>
            <w:r w:rsidR="009E3A35">
              <w:rPr>
                <w:rFonts w:cs="Times New Roman"/>
              </w:rPr>
              <w:t>9</w:t>
            </w:r>
          </w:p>
        </w:tc>
        <w:tc>
          <w:tcPr>
            <w:tcW w:w="7375" w:type="dxa"/>
            <w:shd w:val="clear" w:color="auto" w:fill="auto"/>
          </w:tcPr>
          <w:p w14:paraId="019337E8" w14:textId="77777777" w:rsidR="00C836D9" w:rsidRDefault="002F5838" w:rsidP="007C77C9">
            <w:pPr>
              <w:jc w:val="center"/>
              <w:rPr>
                <w:b/>
                <w:bCs/>
              </w:rPr>
            </w:pPr>
            <w:r>
              <w:rPr>
                <w:b/>
                <w:bCs/>
              </w:rPr>
              <w:t>Affirmative Action</w:t>
            </w:r>
          </w:p>
          <w:p w14:paraId="59D57F6F" w14:textId="35FACF8E" w:rsidR="009E3A35" w:rsidRPr="009E3A35" w:rsidRDefault="009E3A35" w:rsidP="007C77C9">
            <w:pPr>
              <w:jc w:val="center"/>
            </w:pPr>
            <w:r w:rsidRPr="009E3A35">
              <w:t>(Oral Hearings on 10/31)</w:t>
            </w:r>
          </w:p>
        </w:tc>
      </w:tr>
      <w:tr w:rsidR="00C836D9" w:rsidRPr="003F7731" w14:paraId="1C374FCF" w14:textId="77777777" w:rsidTr="008246C7">
        <w:tc>
          <w:tcPr>
            <w:tcW w:w="9350" w:type="dxa"/>
            <w:gridSpan w:val="2"/>
            <w:shd w:val="clear" w:color="auto" w:fill="auto"/>
          </w:tcPr>
          <w:p w14:paraId="4049A0C3" w14:textId="77777777" w:rsidR="00C836D9" w:rsidRPr="003F7731" w:rsidRDefault="00C836D9" w:rsidP="008246C7">
            <w:pPr>
              <w:rPr>
                <w:rFonts w:cs="Times New Roman"/>
                <w:b/>
              </w:rPr>
            </w:pPr>
            <w:r w:rsidRPr="003F7731">
              <w:rPr>
                <w:rFonts w:cs="Times New Roman"/>
                <w:b/>
              </w:rPr>
              <w:t xml:space="preserve"> Guiding Question </w:t>
            </w:r>
          </w:p>
          <w:p w14:paraId="6B4BC65C" w14:textId="77777777" w:rsidR="002F5838" w:rsidRPr="002F5838" w:rsidRDefault="002F5838">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How have the arguments against affirmative action evolved and changed?</w:t>
            </w:r>
          </w:p>
          <w:p w14:paraId="6D9F8828" w14:textId="72FFB705" w:rsidR="00A02BAE" w:rsidRPr="003F7731" w:rsidRDefault="002F5838">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 xml:space="preserve">What were the main issues raised in the latest supreme court cases? </w:t>
            </w:r>
            <w:r w:rsidR="00A02BAE">
              <w:rPr>
                <w:rFonts w:ascii="Times New Roman" w:eastAsiaTheme="minorHAnsi" w:hAnsi="Times New Roman" w:cs="Times New Roman"/>
                <w:sz w:val="24"/>
                <w:szCs w:val="24"/>
              </w:rPr>
              <w:t xml:space="preserve">   </w:t>
            </w:r>
          </w:p>
        </w:tc>
      </w:tr>
      <w:tr w:rsidR="00C836D9" w:rsidRPr="003F7731" w14:paraId="2587A91E" w14:textId="77777777" w:rsidTr="008246C7">
        <w:tc>
          <w:tcPr>
            <w:tcW w:w="9350" w:type="dxa"/>
            <w:gridSpan w:val="2"/>
            <w:shd w:val="clear" w:color="auto" w:fill="auto"/>
          </w:tcPr>
          <w:p w14:paraId="10FD739F" w14:textId="77777777" w:rsidR="00C836D9" w:rsidRPr="003F7731" w:rsidRDefault="00C836D9" w:rsidP="008246C7">
            <w:pPr>
              <w:rPr>
                <w:rFonts w:cs="Times New Roman"/>
                <w:b/>
              </w:rPr>
            </w:pPr>
            <w:r w:rsidRPr="003F7731">
              <w:rPr>
                <w:rFonts w:cs="Times New Roman"/>
                <w:b/>
              </w:rPr>
              <w:t>Readings</w:t>
            </w:r>
          </w:p>
          <w:p w14:paraId="1A53724E" w14:textId="0AF3BB11" w:rsidR="0084655D" w:rsidRDefault="0084655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AAAED - </w:t>
            </w:r>
            <w:hyperlink r:id="rId56" w:history="1">
              <w:r w:rsidRPr="0084655D">
                <w:rPr>
                  <w:rStyle w:val="Hyperlink"/>
                  <w:rFonts w:ascii="Times New Roman" w:hAnsi="Times New Roman"/>
                  <w:sz w:val="24"/>
                  <w:szCs w:val="24"/>
                </w:rPr>
                <w:t>History of Affirmative Action</w:t>
              </w:r>
            </w:hyperlink>
            <w:r>
              <w:rPr>
                <w:rFonts w:ascii="Times New Roman" w:hAnsi="Times New Roman" w:cs="Times New Roman"/>
                <w:sz w:val="24"/>
                <w:szCs w:val="24"/>
              </w:rPr>
              <w:t xml:space="preserve"> </w:t>
            </w:r>
          </w:p>
          <w:p w14:paraId="4561ECB7" w14:textId="77777777" w:rsidR="00C836D9" w:rsidRDefault="008D417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Audio &amp; Transcript of the Affirmative Action Cases argued on 10/31 in front of the Supreme Court (TBD)</w:t>
            </w:r>
          </w:p>
          <w:p w14:paraId="66494FCF" w14:textId="730806DA" w:rsidR="0084655D" w:rsidRPr="003F7731" w:rsidRDefault="0084655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Garces &amp; Cogburn (2015) </w:t>
            </w:r>
            <w:r w:rsidR="00FF7992">
              <w:rPr>
                <w:rFonts w:ascii="Times New Roman" w:hAnsi="Times New Roman" w:cs="Times New Roman"/>
                <w:sz w:val="24"/>
                <w:szCs w:val="24"/>
              </w:rPr>
              <w:t>–</w:t>
            </w:r>
            <w:r>
              <w:rPr>
                <w:rFonts w:ascii="Times New Roman" w:hAnsi="Times New Roman" w:cs="Times New Roman"/>
                <w:sz w:val="24"/>
                <w:szCs w:val="24"/>
              </w:rPr>
              <w:t xml:space="preserve"> </w:t>
            </w:r>
            <w:r w:rsidR="00FF7992">
              <w:rPr>
                <w:rFonts w:ascii="Times New Roman" w:hAnsi="Times New Roman" w:cs="Times New Roman"/>
                <w:sz w:val="24"/>
                <w:szCs w:val="24"/>
              </w:rPr>
              <w:t xml:space="preserve">Beyond Declines in Study Body Diversity: How Campus-Level Administrators Understand a Prohibition on Race-Conscious Postsecondary Admissions Policies </w:t>
            </w:r>
          </w:p>
        </w:tc>
      </w:tr>
      <w:tr w:rsidR="00C836D9" w:rsidRPr="003F7731" w14:paraId="49F9643F" w14:textId="77777777" w:rsidTr="008246C7">
        <w:tc>
          <w:tcPr>
            <w:tcW w:w="9350" w:type="dxa"/>
            <w:gridSpan w:val="2"/>
            <w:shd w:val="clear" w:color="auto" w:fill="auto"/>
          </w:tcPr>
          <w:p w14:paraId="606FB378" w14:textId="77777777" w:rsidR="00C836D9" w:rsidRPr="003F7731" w:rsidRDefault="00C836D9" w:rsidP="008246C7">
            <w:pPr>
              <w:rPr>
                <w:rFonts w:cs="Times New Roman"/>
                <w:b/>
              </w:rPr>
            </w:pPr>
            <w:r w:rsidRPr="003F7731">
              <w:rPr>
                <w:rFonts w:cs="Times New Roman"/>
                <w:b/>
              </w:rPr>
              <w:t xml:space="preserve">Assignment(s) Due: </w:t>
            </w:r>
          </w:p>
          <w:p w14:paraId="3844FF0D" w14:textId="571D1CE5" w:rsidR="00C836D9" w:rsidRPr="003F7731" w:rsidRDefault="00C836D9">
            <w:pPr>
              <w:pStyle w:val="ListParagraph"/>
              <w:numPr>
                <w:ilvl w:val="0"/>
                <w:numId w:val="10"/>
              </w:numPr>
              <w:rPr>
                <w:rFonts w:ascii="Times New Roman" w:hAnsi="Times New Roman" w:cs="Times New Roman"/>
                <w:bCs/>
                <w:sz w:val="24"/>
                <w:szCs w:val="24"/>
              </w:rPr>
            </w:pPr>
          </w:p>
        </w:tc>
      </w:tr>
    </w:tbl>
    <w:p w14:paraId="09B61458" w14:textId="29372679" w:rsidR="00C836D9" w:rsidRPr="003F7731" w:rsidRDefault="00C836D9" w:rsidP="00F921BF"/>
    <w:tbl>
      <w:tblPr>
        <w:tblStyle w:val="TableGrid"/>
        <w:tblW w:w="0" w:type="auto"/>
        <w:shd w:val="pct10" w:color="auto" w:fill="auto"/>
        <w:tblLook w:val="04A0" w:firstRow="1" w:lastRow="0" w:firstColumn="1" w:lastColumn="0" w:noHBand="0" w:noVBand="1"/>
      </w:tblPr>
      <w:tblGrid>
        <w:gridCol w:w="1975"/>
        <w:gridCol w:w="7375"/>
      </w:tblGrid>
      <w:tr w:rsidR="00C836D9" w:rsidRPr="003F7731" w14:paraId="1AB0ABB5" w14:textId="77777777" w:rsidTr="00A02BAE">
        <w:tc>
          <w:tcPr>
            <w:tcW w:w="1975" w:type="dxa"/>
            <w:shd w:val="pct10" w:color="auto" w:fill="auto"/>
          </w:tcPr>
          <w:p w14:paraId="78BC4ECD" w14:textId="28DD8753" w:rsidR="00C836D9" w:rsidRPr="003F7731" w:rsidRDefault="00C836D9" w:rsidP="008246C7">
            <w:pPr>
              <w:rPr>
                <w:rFonts w:cs="Times New Roman"/>
                <w:b/>
              </w:rPr>
            </w:pPr>
            <w:r w:rsidRPr="003F7731">
              <w:rPr>
                <w:rFonts w:cs="Times New Roman"/>
                <w:b/>
              </w:rPr>
              <w:t xml:space="preserve">Week </w:t>
            </w:r>
            <w:r w:rsidR="00A02BAE">
              <w:rPr>
                <w:rFonts w:cs="Times New Roman"/>
                <w:b/>
              </w:rPr>
              <w:t>13</w:t>
            </w:r>
          </w:p>
          <w:p w14:paraId="6B27FE30" w14:textId="46889BC9" w:rsidR="00C836D9" w:rsidRPr="003F7731" w:rsidRDefault="00A02BAE" w:rsidP="008246C7">
            <w:pPr>
              <w:rPr>
                <w:rFonts w:cs="Times New Roman"/>
              </w:rPr>
            </w:pPr>
            <w:r>
              <w:t>11/16</w:t>
            </w:r>
          </w:p>
        </w:tc>
        <w:tc>
          <w:tcPr>
            <w:tcW w:w="7375" w:type="dxa"/>
            <w:shd w:val="pct10" w:color="auto" w:fill="auto"/>
          </w:tcPr>
          <w:p w14:paraId="0D59A4AA" w14:textId="2331E194" w:rsidR="00A02BAE" w:rsidRDefault="003B0D5A" w:rsidP="008246C7">
            <w:pPr>
              <w:jc w:val="center"/>
              <w:rPr>
                <w:rFonts w:cs="Times New Roman"/>
                <w:b/>
              </w:rPr>
            </w:pPr>
            <w:r>
              <w:rPr>
                <w:rFonts w:cs="Times New Roman"/>
                <w:b/>
              </w:rPr>
              <w:t>Podcast Presentations</w:t>
            </w:r>
          </w:p>
          <w:p w14:paraId="784F710B" w14:textId="1E0B8F84" w:rsidR="00C836D9" w:rsidRPr="003F7731" w:rsidRDefault="00A02BAE" w:rsidP="008246C7">
            <w:pPr>
              <w:jc w:val="center"/>
              <w:rPr>
                <w:rFonts w:cs="Times New Roman"/>
              </w:rPr>
            </w:pPr>
            <w:r>
              <w:rPr>
                <w:rFonts w:cs="Times New Roman"/>
                <w:b/>
              </w:rPr>
              <w:t>(</w:t>
            </w:r>
            <w:r w:rsidR="0084655D">
              <w:rPr>
                <w:rFonts w:cs="Times New Roman"/>
                <w:b/>
              </w:rPr>
              <w:t>Asynchronous</w:t>
            </w:r>
            <w:r>
              <w:rPr>
                <w:rFonts w:cs="Times New Roman"/>
                <w:b/>
              </w:rPr>
              <w:t>)</w:t>
            </w:r>
            <w:r w:rsidR="00C836D9" w:rsidRPr="003F7731">
              <w:rPr>
                <w:rFonts w:cs="Times New Roman"/>
                <w:b/>
              </w:rPr>
              <w:t xml:space="preserve"> </w:t>
            </w:r>
          </w:p>
        </w:tc>
      </w:tr>
      <w:tr w:rsidR="00C836D9" w:rsidRPr="003F7731" w14:paraId="37084FA3" w14:textId="77777777" w:rsidTr="00A02BAE">
        <w:tc>
          <w:tcPr>
            <w:tcW w:w="9350" w:type="dxa"/>
            <w:gridSpan w:val="2"/>
            <w:shd w:val="pct10" w:color="auto" w:fill="auto"/>
          </w:tcPr>
          <w:p w14:paraId="06B80A36" w14:textId="77777777" w:rsidR="00C836D9" w:rsidRPr="003F7731" w:rsidRDefault="00C836D9" w:rsidP="008246C7">
            <w:pPr>
              <w:rPr>
                <w:rFonts w:cs="Times New Roman"/>
                <w:b/>
              </w:rPr>
            </w:pPr>
            <w:r w:rsidRPr="003F7731">
              <w:rPr>
                <w:rFonts w:cs="Times New Roman"/>
                <w:b/>
              </w:rPr>
              <w:t xml:space="preserve"> Guiding Question </w:t>
            </w:r>
          </w:p>
          <w:p w14:paraId="2320A936" w14:textId="4BA7A85B" w:rsidR="00C836D9" w:rsidRPr="003F7731" w:rsidRDefault="00C836D9">
            <w:pPr>
              <w:pStyle w:val="ListParagraph"/>
              <w:numPr>
                <w:ilvl w:val="0"/>
                <w:numId w:val="9"/>
              </w:numPr>
              <w:rPr>
                <w:rFonts w:ascii="Times New Roman" w:eastAsiaTheme="minorHAnsi" w:hAnsi="Times New Roman" w:cs="Times New Roman"/>
                <w:sz w:val="24"/>
                <w:szCs w:val="24"/>
              </w:rPr>
            </w:pPr>
          </w:p>
        </w:tc>
      </w:tr>
      <w:tr w:rsidR="00C836D9" w:rsidRPr="003F7731" w14:paraId="7F30D16E" w14:textId="77777777" w:rsidTr="00A02BAE">
        <w:tc>
          <w:tcPr>
            <w:tcW w:w="9350" w:type="dxa"/>
            <w:gridSpan w:val="2"/>
            <w:shd w:val="pct10" w:color="auto" w:fill="auto"/>
          </w:tcPr>
          <w:p w14:paraId="54E403F2" w14:textId="77777777" w:rsidR="00C836D9" w:rsidRPr="003F7731" w:rsidRDefault="00C836D9" w:rsidP="008246C7">
            <w:pPr>
              <w:rPr>
                <w:rFonts w:cs="Times New Roman"/>
                <w:b/>
              </w:rPr>
            </w:pPr>
            <w:r w:rsidRPr="003F7731">
              <w:rPr>
                <w:rFonts w:cs="Times New Roman"/>
                <w:b/>
              </w:rPr>
              <w:t>Readings</w:t>
            </w:r>
          </w:p>
          <w:p w14:paraId="4A782BB0" w14:textId="34425882" w:rsidR="00C836D9" w:rsidRPr="003F7731" w:rsidRDefault="003B0D5A">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lastRenderedPageBreak/>
              <w:t>Listen to presentations</w:t>
            </w:r>
          </w:p>
        </w:tc>
      </w:tr>
      <w:tr w:rsidR="00C836D9" w:rsidRPr="003F7731" w14:paraId="384B3B9E" w14:textId="77777777" w:rsidTr="00A02BAE">
        <w:tc>
          <w:tcPr>
            <w:tcW w:w="9350" w:type="dxa"/>
            <w:gridSpan w:val="2"/>
            <w:shd w:val="pct10" w:color="auto" w:fill="auto"/>
          </w:tcPr>
          <w:p w14:paraId="0EDF68A4" w14:textId="77777777" w:rsidR="00C836D9" w:rsidRPr="003F7731" w:rsidRDefault="00C836D9" w:rsidP="008246C7">
            <w:pPr>
              <w:rPr>
                <w:rFonts w:cs="Times New Roman"/>
                <w:b/>
              </w:rPr>
            </w:pPr>
            <w:r w:rsidRPr="003F7731">
              <w:rPr>
                <w:rFonts w:cs="Times New Roman"/>
                <w:b/>
              </w:rPr>
              <w:lastRenderedPageBreak/>
              <w:t xml:space="preserve">Assignment(s) Due: </w:t>
            </w:r>
          </w:p>
          <w:p w14:paraId="2BBE22D6" w14:textId="2700334D" w:rsidR="00A02BAE" w:rsidRPr="002F7D10" w:rsidRDefault="002F7D10" w:rsidP="002F7D10">
            <w:pPr>
              <w:pStyle w:val="ListParagraph"/>
              <w:numPr>
                <w:ilvl w:val="0"/>
                <w:numId w:val="10"/>
              </w:numPr>
              <w:rPr>
                <w:rFonts w:ascii="Times New Roman" w:hAnsi="Times New Roman" w:cs="Times New Roman"/>
                <w:bCs/>
                <w:sz w:val="24"/>
                <w:szCs w:val="24"/>
              </w:rPr>
            </w:pPr>
            <w:r>
              <w:rPr>
                <w:rFonts w:ascii="Times New Roman" w:hAnsi="Times New Roman" w:cs="Times New Roman"/>
                <w:bCs/>
                <w:sz w:val="24"/>
                <w:szCs w:val="24"/>
              </w:rPr>
              <w:t xml:space="preserve"> </w:t>
            </w:r>
            <w:r w:rsidR="006F32BA">
              <w:rPr>
                <w:rFonts w:ascii="Times New Roman" w:hAnsi="Times New Roman" w:cs="Times New Roman"/>
                <w:bCs/>
                <w:sz w:val="24"/>
                <w:szCs w:val="24"/>
              </w:rPr>
              <w:t>Podcast Due</w:t>
            </w:r>
          </w:p>
        </w:tc>
      </w:tr>
    </w:tbl>
    <w:p w14:paraId="43CBB3C4" w14:textId="30300084" w:rsidR="00C836D9" w:rsidRPr="003F7731" w:rsidRDefault="00C836D9" w:rsidP="00F921BF"/>
    <w:tbl>
      <w:tblPr>
        <w:tblStyle w:val="TableGrid"/>
        <w:tblW w:w="0" w:type="auto"/>
        <w:shd w:val="pct10" w:color="auto" w:fill="auto"/>
        <w:tblLook w:val="04A0" w:firstRow="1" w:lastRow="0" w:firstColumn="1" w:lastColumn="0" w:noHBand="0" w:noVBand="1"/>
      </w:tblPr>
      <w:tblGrid>
        <w:gridCol w:w="2434"/>
        <w:gridCol w:w="6916"/>
      </w:tblGrid>
      <w:tr w:rsidR="00EB2B57" w:rsidRPr="003F7731" w14:paraId="0822E115" w14:textId="77777777" w:rsidTr="00A02BAE">
        <w:tc>
          <w:tcPr>
            <w:tcW w:w="2434" w:type="dxa"/>
            <w:shd w:val="pct10" w:color="auto" w:fill="auto"/>
          </w:tcPr>
          <w:p w14:paraId="11EC8DD2" w14:textId="6F77F1EE" w:rsidR="00EB2B57" w:rsidRPr="003F7731" w:rsidRDefault="00EB2B57" w:rsidP="008246C7">
            <w:pPr>
              <w:rPr>
                <w:rFonts w:cs="Times New Roman"/>
                <w:b/>
              </w:rPr>
            </w:pPr>
            <w:r w:rsidRPr="003F7731">
              <w:rPr>
                <w:rFonts w:cs="Times New Roman"/>
                <w:b/>
              </w:rPr>
              <w:t xml:space="preserve">Week </w:t>
            </w:r>
            <w:r w:rsidR="00A02BAE">
              <w:rPr>
                <w:rFonts w:cs="Times New Roman"/>
                <w:b/>
              </w:rPr>
              <w:t>14</w:t>
            </w:r>
          </w:p>
          <w:p w14:paraId="3B0968A9" w14:textId="04323D52" w:rsidR="00EB2B57" w:rsidRPr="003F7731" w:rsidRDefault="00A02BAE" w:rsidP="008246C7">
            <w:pPr>
              <w:rPr>
                <w:rFonts w:cs="Times New Roman"/>
              </w:rPr>
            </w:pPr>
            <w:r>
              <w:rPr>
                <w:rFonts w:cs="Times New Roman"/>
              </w:rPr>
              <w:t>11/23</w:t>
            </w:r>
          </w:p>
        </w:tc>
        <w:tc>
          <w:tcPr>
            <w:tcW w:w="6916" w:type="dxa"/>
            <w:shd w:val="pct10" w:color="auto" w:fill="auto"/>
          </w:tcPr>
          <w:p w14:paraId="3707145D" w14:textId="77777777" w:rsidR="00EB2B57" w:rsidRDefault="00A02BAE" w:rsidP="008246C7">
            <w:pPr>
              <w:jc w:val="center"/>
              <w:rPr>
                <w:rFonts w:cs="Times New Roman"/>
                <w:b/>
              </w:rPr>
            </w:pPr>
            <w:r>
              <w:rPr>
                <w:rFonts w:cs="Times New Roman"/>
                <w:b/>
              </w:rPr>
              <w:t>Fall Break</w:t>
            </w:r>
          </w:p>
          <w:p w14:paraId="7300FE26" w14:textId="50A50FAF" w:rsidR="00A02BAE" w:rsidRPr="00A02BAE" w:rsidRDefault="00A02BAE" w:rsidP="008246C7">
            <w:pPr>
              <w:jc w:val="center"/>
              <w:rPr>
                <w:rFonts w:cs="Times New Roman"/>
                <w:b/>
                <w:bCs/>
              </w:rPr>
            </w:pPr>
            <w:r w:rsidRPr="00A02BAE">
              <w:rPr>
                <w:rFonts w:cs="Times New Roman"/>
                <w:b/>
                <w:bCs/>
              </w:rPr>
              <w:t>(No Class)</w:t>
            </w:r>
          </w:p>
        </w:tc>
      </w:tr>
    </w:tbl>
    <w:p w14:paraId="2C37CECF" w14:textId="7405B7A9" w:rsidR="00EB2B57" w:rsidRPr="003F7731" w:rsidRDefault="00EB2B57" w:rsidP="00F921BF"/>
    <w:tbl>
      <w:tblPr>
        <w:tblStyle w:val="TableGrid"/>
        <w:tblW w:w="0" w:type="auto"/>
        <w:tblLook w:val="04A0" w:firstRow="1" w:lastRow="0" w:firstColumn="1" w:lastColumn="0" w:noHBand="0" w:noVBand="1"/>
      </w:tblPr>
      <w:tblGrid>
        <w:gridCol w:w="1975"/>
        <w:gridCol w:w="7375"/>
      </w:tblGrid>
      <w:tr w:rsidR="00EB2B57" w:rsidRPr="003F7731" w14:paraId="32C2A86F" w14:textId="77777777" w:rsidTr="008246C7">
        <w:tc>
          <w:tcPr>
            <w:tcW w:w="1975" w:type="dxa"/>
            <w:shd w:val="clear" w:color="auto" w:fill="auto"/>
          </w:tcPr>
          <w:p w14:paraId="7EC7CA28" w14:textId="7836ACF8" w:rsidR="00EB2B57" w:rsidRPr="003F7731" w:rsidRDefault="00EB2B57" w:rsidP="008246C7">
            <w:pPr>
              <w:rPr>
                <w:rFonts w:cs="Times New Roman"/>
                <w:b/>
              </w:rPr>
            </w:pPr>
            <w:r w:rsidRPr="003F7731">
              <w:rPr>
                <w:rFonts w:cs="Times New Roman"/>
                <w:b/>
              </w:rPr>
              <w:t xml:space="preserve">Week </w:t>
            </w:r>
            <w:r w:rsidR="00A02BAE">
              <w:rPr>
                <w:rFonts w:cs="Times New Roman"/>
                <w:b/>
              </w:rPr>
              <w:t>15</w:t>
            </w:r>
          </w:p>
          <w:p w14:paraId="51A359EA" w14:textId="67E22B24" w:rsidR="00EB2B57" w:rsidRPr="003F7731" w:rsidRDefault="00A02BAE" w:rsidP="008246C7">
            <w:pPr>
              <w:rPr>
                <w:rFonts w:cs="Times New Roman"/>
              </w:rPr>
            </w:pPr>
            <w:r>
              <w:rPr>
                <w:rFonts w:cs="Times New Roman"/>
              </w:rPr>
              <w:t>11/30</w:t>
            </w:r>
          </w:p>
        </w:tc>
        <w:tc>
          <w:tcPr>
            <w:tcW w:w="7375" w:type="dxa"/>
            <w:shd w:val="clear" w:color="auto" w:fill="auto"/>
          </w:tcPr>
          <w:p w14:paraId="02BD49BE" w14:textId="315B7CBF" w:rsidR="00EB2B57" w:rsidRPr="005E115B" w:rsidRDefault="005E115B" w:rsidP="008246C7">
            <w:pPr>
              <w:jc w:val="center"/>
              <w:rPr>
                <w:rFonts w:cs="Times New Roman"/>
                <w:b/>
                <w:bCs/>
              </w:rPr>
            </w:pPr>
            <w:r w:rsidRPr="005E115B">
              <w:rPr>
                <w:b/>
                <w:bCs/>
              </w:rPr>
              <w:t>Undergraduate Admissions: Holistic Review &amp; Dynamic Diversity</w:t>
            </w:r>
          </w:p>
        </w:tc>
      </w:tr>
      <w:tr w:rsidR="00EB2B57" w:rsidRPr="003F7731" w14:paraId="731FC8DA" w14:textId="77777777" w:rsidTr="008246C7">
        <w:tc>
          <w:tcPr>
            <w:tcW w:w="9350" w:type="dxa"/>
            <w:gridSpan w:val="2"/>
            <w:shd w:val="clear" w:color="auto" w:fill="auto"/>
          </w:tcPr>
          <w:p w14:paraId="70C47CD2" w14:textId="77777777" w:rsidR="00EB2B57" w:rsidRPr="003F7731" w:rsidRDefault="00EB2B57" w:rsidP="008246C7">
            <w:pPr>
              <w:rPr>
                <w:rFonts w:cs="Times New Roman"/>
                <w:b/>
              </w:rPr>
            </w:pPr>
            <w:r w:rsidRPr="003F7731">
              <w:rPr>
                <w:rFonts w:cs="Times New Roman"/>
                <w:b/>
              </w:rPr>
              <w:t xml:space="preserve"> Guiding Question </w:t>
            </w:r>
          </w:p>
          <w:p w14:paraId="0911EC6B" w14:textId="77777777" w:rsidR="005E115B" w:rsidRDefault="005E115B" w:rsidP="002F7D10">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What does it mean to have a diverse undergraduate class? </w:t>
            </w:r>
          </w:p>
          <w:p w14:paraId="27B6FCA3" w14:textId="7C1EA07E" w:rsidR="005E115B" w:rsidRDefault="005E115B" w:rsidP="002F7D10">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What are the positive and negative attributes and outcomes of holistic review in undergraduate admissions? </w:t>
            </w:r>
          </w:p>
          <w:p w14:paraId="2F8742F0" w14:textId="220443C7" w:rsidR="005E115B" w:rsidRPr="005E115B" w:rsidRDefault="005E115B" w:rsidP="005E115B">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How can student affairs professionals respond to a potential post-affirmative action higher education?</w:t>
            </w:r>
            <w:r w:rsidRPr="005E115B">
              <w:rPr>
                <w:rFonts w:eastAsiaTheme="minorHAnsi"/>
              </w:rPr>
              <w:t xml:space="preserve"> </w:t>
            </w:r>
          </w:p>
        </w:tc>
      </w:tr>
      <w:tr w:rsidR="00EB2B57" w:rsidRPr="003F7731" w14:paraId="378C74BA" w14:textId="77777777" w:rsidTr="008246C7">
        <w:tc>
          <w:tcPr>
            <w:tcW w:w="9350" w:type="dxa"/>
            <w:gridSpan w:val="2"/>
            <w:shd w:val="clear" w:color="auto" w:fill="auto"/>
          </w:tcPr>
          <w:p w14:paraId="256940F8" w14:textId="77777777" w:rsidR="00EB2B57" w:rsidRPr="003F7731" w:rsidRDefault="00EB2B57" w:rsidP="008246C7">
            <w:pPr>
              <w:rPr>
                <w:rFonts w:cs="Times New Roman"/>
                <w:b/>
              </w:rPr>
            </w:pPr>
            <w:r w:rsidRPr="003F7731">
              <w:rPr>
                <w:rFonts w:cs="Times New Roman"/>
                <w:b/>
              </w:rPr>
              <w:t>Readings</w:t>
            </w:r>
          </w:p>
          <w:p w14:paraId="7360CC11" w14:textId="3721A64D" w:rsidR="005E115B" w:rsidRDefault="005E115B">
            <w:pPr>
              <w:pStyle w:val="ListParagraph"/>
              <w:numPr>
                <w:ilvl w:val="0"/>
                <w:numId w:val="3"/>
              </w:numPr>
              <w:rPr>
                <w:rFonts w:ascii="Times New Roman" w:hAnsi="Times New Roman" w:cs="Times New Roman"/>
                <w:sz w:val="24"/>
                <w:szCs w:val="24"/>
              </w:rPr>
            </w:pPr>
            <w:proofErr w:type="spellStart"/>
            <w:r>
              <w:rPr>
                <w:rFonts w:ascii="Times New Roman" w:hAnsi="Times New Roman" w:cs="Times New Roman"/>
                <w:sz w:val="24"/>
                <w:szCs w:val="24"/>
              </w:rPr>
              <w:t>Mountford-Zimdars</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Bastedo</w:t>
            </w:r>
            <w:proofErr w:type="spellEnd"/>
            <w:r>
              <w:rPr>
                <w:rFonts w:ascii="Times New Roman" w:hAnsi="Times New Roman" w:cs="Times New Roman"/>
                <w:sz w:val="24"/>
                <w:szCs w:val="24"/>
              </w:rPr>
              <w:t xml:space="preserve"> (2022) – Moving Towards More Holistic Assessment</w:t>
            </w:r>
          </w:p>
          <w:p w14:paraId="2D75F27C" w14:textId="77777777" w:rsidR="005E115B" w:rsidRDefault="005E115B">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Graces &amp; Jayakumar (2014) – Dynamic Diversity: Toward a Contextual Understanding of Critical Mass</w:t>
            </w:r>
          </w:p>
          <w:p w14:paraId="51EE219D" w14:textId="63B601D1" w:rsidR="00EB2B57" w:rsidRPr="005E115B" w:rsidRDefault="005E115B" w:rsidP="005E115B">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Baker (2019) – </w:t>
            </w:r>
            <w:hyperlink r:id="rId57" w:history="1">
              <w:r w:rsidRPr="005E115B">
                <w:rPr>
                  <w:rStyle w:val="Hyperlink"/>
                  <w:rFonts w:ascii="Times New Roman" w:hAnsi="Times New Roman"/>
                  <w:sz w:val="24"/>
                  <w:szCs w:val="24"/>
                </w:rPr>
                <w:t>Why might states ban affirmative action?</w:t>
              </w:r>
            </w:hyperlink>
          </w:p>
        </w:tc>
      </w:tr>
      <w:tr w:rsidR="00EB2B57" w:rsidRPr="003F7731" w14:paraId="62CD9ED1" w14:textId="77777777" w:rsidTr="008246C7">
        <w:tc>
          <w:tcPr>
            <w:tcW w:w="9350" w:type="dxa"/>
            <w:gridSpan w:val="2"/>
            <w:shd w:val="clear" w:color="auto" w:fill="auto"/>
          </w:tcPr>
          <w:p w14:paraId="2266E49B" w14:textId="77777777" w:rsidR="00EB2B57" w:rsidRPr="003F7731" w:rsidRDefault="00EB2B57" w:rsidP="008246C7">
            <w:pPr>
              <w:rPr>
                <w:rFonts w:cs="Times New Roman"/>
                <w:b/>
              </w:rPr>
            </w:pPr>
            <w:r w:rsidRPr="003F7731">
              <w:rPr>
                <w:rFonts w:cs="Times New Roman"/>
                <w:b/>
              </w:rPr>
              <w:t xml:space="preserve">Assignment(s) Due: </w:t>
            </w:r>
          </w:p>
          <w:p w14:paraId="605CCA66" w14:textId="7FBB063C" w:rsidR="00EB2B57" w:rsidRPr="003F7731" w:rsidRDefault="00EB2B57">
            <w:pPr>
              <w:pStyle w:val="ListParagraph"/>
              <w:numPr>
                <w:ilvl w:val="0"/>
                <w:numId w:val="10"/>
              </w:numPr>
              <w:rPr>
                <w:rFonts w:ascii="Times New Roman" w:hAnsi="Times New Roman" w:cs="Times New Roman"/>
                <w:bCs/>
                <w:sz w:val="24"/>
                <w:szCs w:val="24"/>
              </w:rPr>
            </w:pPr>
          </w:p>
        </w:tc>
      </w:tr>
    </w:tbl>
    <w:p w14:paraId="1A63B948" w14:textId="77777777" w:rsidR="00EB2B57" w:rsidRPr="003F7731" w:rsidRDefault="00EB2B57" w:rsidP="00F921BF"/>
    <w:tbl>
      <w:tblPr>
        <w:tblStyle w:val="TableGrid"/>
        <w:tblW w:w="0" w:type="auto"/>
        <w:tblLook w:val="04A0" w:firstRow="1" w:lastRow="0" w:firstColumn="1" w:lastColumn="0" w:noHBand="0" w:noVBand="1"/>
      </w:tblPr>
      <w:tblGrid>
        <w:gridCol w:w="1975"/>
        <w:gridCol w:w="7375"/>
      </w:tblGrid>
      <w:tr w:rsidR="00EB2B57" w:rsidRPr="003F7731" w14:paraId="39206903" w14:textId="77777777" w:rsidTr="008246C7">
        <w:tc>
          <w:tcPr>
            <w:tcW w:w="1975" w:type="dxa"/>
            <w:shd w:val="clear" w:color="auto" w:fill="auto"/>
          </w:tcPr>
          <w:p w14:paraId="3BFA55B5" w14:textId="6801D9C9" w:rsidR="00EB2B57" w:rsidRPr="003F7731" w:rsidRDefault="00EB2B57" w:rsidP="008246C7">
            <w:pPr>
              <w:rPr>
                <w:rFonts w:cs="Times New Roman"/>
                <w:b/>
              </w:rPr>
            </w:pPr>
            <w:r w:rsidRPr="003F7731">
              <w:rPr>
                <w:rFonts w:cs="Times New Roman"/>
                <w:b/>
              </w:rPr>
              <w:t xml:space="preserve">Week </w:t>
            </w:r>
            <w:r w:rsidR="002F7D10">
              <w:rPr>
                <w:rFonts w:cs="Times New Roman"/>
                <w:b/>
              </w:rPr>
              <w:t>16</w:t>
            </w:r>
          </w:p>
          <w:p w14:paraId="0DB6C611" w14:textId="25B0955B" w:rsidR="00EB2B57" w:rsidRPr="003F7731" w:rsidRDefault="006F32BA" w:rsidP="008246C7">
            <w:pPr>
              <w:rPr>
                <w:rFonts w:cs="Times New Roman"/>
              </w:rPr>
            </w:pPr>
            <w:r>
              <w:rPr>
                <w:rFonts w:cs="Times New Roman"/>
              </w:rPr>
              <w:t>12/7</w:t>
            </w:r>
          </w:p>
        </w:tc>
        <w:tc>
          <w:tcPr>
            <w:tcW w:w="7375" w:type="dxa"/>
            <w:shd w:val="clear" w:color="auto" w:fill="auto"/>
          </w:tcPr>
          <w:p w14:paraId="21D3102E" w14:textId="241AE192" w:rsidR="00EB2B57" w:rsidRPr="003F7731" w:rsidRDefault="005E115B" w:rsidP="008246C7">
            <w:pPr>
              <w:jc w:val="center"/>
              <w:rPr>
                <w:rFonts w:cs="Times New Roman"/>
              </w:rPr>
            </w:pPr>
            <w:r>
              <w:rPr>
                <w:rFonts w:cs="Times New Roman"/>
                <w:b/>
              </w:rPr>
              <w:t xml:space="preserve">End of Semester Reflection  </w:t>
            </w:r>
          </w:p>
        </w:tc>
      </w:tr>
      <w:tr w:rsidR="00EB2B57" w:rsidRPr="003F7731" w14:paraId="349DEEF2" w14:textId="77777777" w:rsidTr="008246C7">
        <w:tc>
          <w:tcPr>
            <w:tcW w:w="9350" w:type="dxa"/>
            <w:gridSpan w:val="2"/>
            <w:shd w:val="clear" w:color="auto" w:fill="auto"/>
          </w:tcPr>
          <w:p w14:paraId="2B6969B0" w14:textId="77777777" w:rsidR="00EB2B57" w:rsidRPr="003F7731" w:rsidRDefault="00EB2B57" w:rsidP="008246C7">
            <w:pPr>
              <w:rPr>
                <w:rFonts w:cs="Times New Roman"/>
                <w:b/>
              </w:rPr>
            </w:pPr>
            <w:r w:rsidRPr="003F7731">
              <w:rPr>
                <w:rFonts w:cs="Times New Roman"/>
                <w:b/>
              </w:rPr>
              <w:t xml:space="preserve"> Guiding Question </w:t>
            </w:r>
          </w:p>
          <w:p w14:paraId="4984624C" w14:textId="77777777" w:rsidR="003B0D5A" w:rsidRPr="005E115B" w:rsidRDefault="005E115B">
            <w:pPr>
              <w:pStyle w:val="ListParagraph"/>
              <w:numPr>
                <w:ilvl w:val="0"/>
                <w:numId w:val="9"/>
              </w:numPr>
              <w:rPr>
                <w:rFonts w:ascii="Times New Roman" w:eastAsiaTheme="minorHAnsi" w:hAnsi="Times New Roman" w:cs="Times New Roman"/>
                <w:sz w:val="24"/>
                <w:szCs w:val="24"/>
              </w:rPr>
            </w:pPr>
            <w:r>
              <w:rPr>
                <w:rFonts w:ascii="Times New Roman" w:hAnsi="Times New Roman" w:cs="Times New Roman"/>
                <w:sz w:val="24"/>
                <w:szCs w:val="24"/>
              </w:rPr>
              <w:t xml:space="preserve">How are emerging student development issues, policy issues, and organizational issues relevant to student affairs practice? </w:t>
            </w:r>
          </w:p>
          <w:p w14:paraId="68574C64" w14:textId="77777777" w:rsidR="005E115B" w:rsidRDefault="005E115B">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How do the four organizational frames help me better understand higher education contexts?</w:t>
            </w:r>
          </w:p>
          <w:p w14:paraId="090C36C6" w14:textId="55D0CB28" w:rsidR="005E115B" w:rsidRPr="003F7731" w:rsidRDefault="005E115B">
            <w:pPr>
              <w:pStyle w:val="ListParagraph"/>
              <w:numPr>
                <w:ilvl w:val="0"/>
                <w:numId w:val="9"/>
              </w:numPr>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What learning themes are there from this semester across varied course class subjects? </w:t>
            </w:r>
          </w:p>
        </w:tc>
      </w:tr>
      <w:tr w:rsidR="00EB2B57" w:rsidRPr="003F7731" w14:paraId="0B6BF780" w14:textId="77777777" w:rsidTr="008246C7">
        <w:tc>
          <w:tcPr>
            <w:tcW w:w="9350" w:type="dxa"/>
            <w:gridSpan w:val="2"/>
            <w:shd w:val="clear" w:color="auto" w:fill="auto"/>
          </w:tcPr>
          <w:p w14:paraId="127D28A7" w14:textId="77777777" w:rsidR="005E115B" w:rsidRDefault="00EB2B57" w:rsidP="005E115B">
            <w:pPr>
              <w:rPr>
                <w:rFonts w:cs="Times New Roman"/>
                <w:b/>
              </w:rPr>
            </w:pPr>
            <w:r w:rsidRPr="003F7731">
              <w:rPr>
                <w:rFonts w:cs="Times New Roman"/>
                <w:b/>
              </w:rPr>
              <w:t>Readings</w:t>
            </w:r>
          </w:p>
          <w:p w14:paraId="3F7876A2" w14:textId="6F11E117" w:rsidR="005E115B" w:rsidRPr="005E115B" w:rsidRDefault="005E115B" w:rsidP="005E115B">
            <w:pPr>
              <w:pStyle w:val="ListParagraph"/>
              <w:numPr>
                <w:ilvl w:val="0"/>
                <w:numId w:val="32"/>
              </w:numPr>
              <w:rPr>
                <w:rFonts w:ascii="Times New Roman" w:hAnsi="Times New Roman" w:cs="Times New Roman"/>
                <w:b/>
                <w:sz w:val="24"/>
                <w:szCs w:val="24"/>
              </w:rPr>
            </w:pPr>
          </w:p>
        </w:tc>
      </w:tr>
      <w:tr w:rsidR="00EB2B57" w:rsidRPr="003F7731" w14:paraId="69886997" w14:textId="77777777" w:rsidTr="008246C7">
        <w:tc>
          <w:tcPr>
            <w:tcW w:w="9350" w:type="dxa"/>
            <w:gridSpan w:val="2"/>
            <w:shd w:val="clear" w:color="auto" w:fill="auto"/>
          </w:tcPr>
          <w:p w14:paraId="4802AA63" w14:textId="77777777" w:rsidR="00EB2B57" w:rsidRPr="003F7731" w:rsidRDefault="00EB2B57" w:rsidP="008246C7">
            <w:pPr>
              <w:rPr>
                <w:rFonts w:cs="Times New Roman"/>
                <w:b/>
              </w:rPr>
            </w:pPr>
            <w:r w:rsidRPr="003F7731">
              <w:rPr>
                <w:rFonts w:cs="Times New Roman"/>
                <w:b/>
              </w:rPr>
              <w:t xml:space="preserve">Assignment(s) Due: </w:t>
            </w:r>
          </w:p>
          <w:p w14:paraId="7F5E5A71" w14:textId="77777777" w:rsidR="002F7D10" w:rsidRDefault="002F7D10">
            <w:pPr>
              <w:pStyle w:val="ListParagraph"/>
              <w:numPr>
                <w:ilvl w:val="0"/>
                <w:numId w:val="10"/>
              </w:numPr>
              <w:rPr>
                <w:rFonts w:ascii="Times New Roman" w:hAnsi="Times New Roman" w:cs="Times New Roman"/>
                <w:bCs/>
                <w:sz w:val="24"/>
                <w:szCs w:val="24"/>
              </w:rPr>
            </w:pPr>
            <w:r>
              <w:rPr>
                <w:rFonts w:ascii="Times New Roman" w:hAnsi="Times New Roman" w:cs="Times New Roman"/>
                <w:bCs/>
                <w:sz w:val="24"/>
                <w:szCs w:val="24"/>
              </w:rPr>
              <w:t>Participation Reflection</w:t>
            </w:r>
          </w:p>
          <w:p w14:paraId="294F7D58" w14:textId="7B811E27" w:rsidR="006F32BA" w:rsidRPr="003F7731" w:rsidRDefault="006F32BA">
            <w:pPr>
              <w:pStyle w:val="ListParagraph"/>
              <w:numPr>
                <w:ilvl w:val="0"/>
                <w:numId w:val="10"/>
              </w:numPr>
              <w:rPr>
                <w:rFonts w:ascii="Times New Roman" w:hAnsi="Times New Roman" w:cs="Times New Roman"/>
                <w:bCs/>
                <w:sz w:val="24"/>
                <w:szCs w:val="24"/>
              </w:rPr>
            </w:pPr>
            <w:r>
              <w:rPr>
                <w:rFonts w:ascii="Times New Roman" w:hAnsi="Times New Roman" w:cs="Times New Roman"/>
                <w:bCs/>
                <w:sz w:val="24"/>
                <w:szCs w:val="24"/>
              </w:rPr>
              <w:t>Final Group Paper Due</w:t>
            </w:r>
          </w:p>
        </w:tc>
      </w:tr>
    </w:tbl>
    <w:p w14:paraId="0D718FDF" w14:textId="4501DA07" w:rsidR="00EB2B57" w:rsidRPr="003F7731" w:rsidRDefault="00EB2B57" w:rsidP="00F921BF"/>
    <w:sectPr w:rsidR="00EB2B57" w:rsidRPr="003F7731" w:rsidSect="00884069">
      <w:headerReference w:type="default" r:id="rId5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1D2F4" w14:textId="77777777" w:rsidR="00A03A6E" w:rsidRDefault="00A03A6E" w:rsidP="0022314C">
      <w:r>
        <w:separator/>
      </w:r>
    </w:p>
  </w:endnote>
  <w:endnote w:type="continuationSeparator" w:id="0">
    <w:p w14:paraId="6DC92D34" w14:textId="77777777" w:rsidR="00A03A6E" w:rsidRDefault="00A03A6E" w:rsidP="00223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0A3D2A" w14:textId="77777777" w:rsidR="00A03A6E" w:rsidRDefault="00A03A6E" w:rsidP="0022314C">
      <w:r>
        <w:separator/>
      </w:r>
    </w:p>
  </w:footnote>
  <w:footnote w:type="continuationSeparator" w:id="0">
    <w:p w14:paraId="326B1FB7" w14:textId="77777777" w:rsidR="00A03A6E" w:rsidRDefault="00A03A6E" w:rsidP="002231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51C7F" w14:textId="77777777" w:rsidR="00930A1E" w:rsidRDefault="00930A1E">
    <w:pPr>
      <w:pStyle w:val="Header"/>
      <w:jc w:val="right"/>
    </w:pPr>
    <w:r>
      <w:fldChar w:fldCharType="begin"/>
    </w:r>
    <w:r>
      <w:instrText xml:space="preserve"> PAGE   \* MERGEFORMAT </w:instrText>
    </w:r>
    <w:r>
      <w:fldChar w:fldCharType="separate"/>
    </w:r>
    <w:r>
      <w:rPr>
        <w:noProof/>
      </w:rPr>
      <w:t>10</w:t>
    </w:r>
    <w:r>
      <w:rPr>
        <w:noProof/>
      </w:rPr>
      <w:fldChar w:fldCharType="end"/>
    </w:r>
  </w:p>
  <w:p w14:paraId="7132FBB1" w14:textId="77777777" w:rsidR="00930A1E" w:rsidRDefault="00930A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F1ED3"/>
    <w:multiLevelType w:val="hybridMultilevel"/>
    <w:tmpl w:val="63DC48B0"/>
    <w:lvl w:ilvl="0" w:tplc="033207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CA4677"/>
    <w:multiLevelType w:val="hybridMultilevel"/>
    <w:tmpl w:val="2C0C3F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EC4755"/>
    <w:multiLevelType w:val="hybridMultilevel"/>
    <w:tmpl w:val="9C342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FD6A45"/>
    <w:multiLevelType w:val="hybridMultilevel"/>
    <w:tmpl w:val="418CE1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636751"/>
    <w:multiLevelType w:val="hybridMultilevel"/>
    <w:tmpl w:val="D1D6A96C"/>
    <w:lvl w:ilvl="0" w:tplc="04090001">
      <w:start w:val="1"/>
      <w:numFmt w:val="bullet"/>
      <w:lvlText w:val=""/>
      <w:lvlJc w:val="left"/>
      <w:pPr>
        <w:ind w:left="848" w:hanging="360"/>
      </w:pPr>
      <w:rPr>
        <w:rFonts w:ascii="Symbol" w:hAnsi="Symbol" w:hint="default"/>
      </w:rPr>
    </w:lvl>
    <w:lvl w:ilvl="1" w:tplc="04090003" w:tentative="1">
      <w:start w:val="1"/>
      <w:numFmt w:val="bullet"/>
      <w:lvlText w:val="o"/>
      <w:lvlJc w:val="left"/>
      <w:pPr>
        <w:ind w:left="1568" w:hanging="360"/>
      </w:pPr>
      <w:rPr>
        <w:rFonts w:ascii="Courier New" w:hAnsi="Courier New" w:cs="Courier New" w:hint="default"/>
      </w:rPr>
    </w:lvl>
    <w:lvl w:ilvl="2" w:tplc="04090005" w:tentative="1">
      <w:start w:val="1"/>
      <w:numFmt w:val="bullet"/>
      <w:lvlText w:val=""/>
      <w:lvlJc w:val="left"/>
      <w:pPr>
        <w:ind w:left="2288" w:hanging="360"/>
      </w:pPr>
      <w:rPr>
        <w:rFonts w:ascii="Wingdings" w:hAnsi="Wingdings" w:hint="default"/>
      </w:rPr>
    </w:lvl>
    <w:lvl w:ilvl="3" w:tplc="04090001" w:tentative="1">
      <w:start w:val="1"/>
      <w:numFmt w:val="bullet"/>
      <w:lvlText w:val=""/>
      <w:lvlJc w:val="left"/>
      <w:pPr>
        <w:ind w:left="3008" w:hanging="360"/>
      </w:pPr>
      <w:rPr>
        <w:rFonts w:ascii="Symbol" w:hAnsi="Symbol" w:hint="default"/>
      </w:rPr>
    </w:lvl>
    <w:lvl w:ilvl="4" w:tplc="04090003" w:tentative="1">
      <w:start w:val="1"/>
      <w:numFmt w:val="bullet"/>
      <w:lvlText w:val="o"/>
      <w:lvlJc w:val="left"/>
      <w:pPr>
        <w:ind w:left="3728" w:hanging="360"/>
      </w:pPr>
      <w:rPr>
        <w:rFonts w:ascii="Courier New" w:hAnsi="Courier New" w:cs="Courier New" w:hint="default"/>
      </w:rPr>
    </w:lvl>
    <w:lvl w:ilvl="5" w:tplc="04090005" w:tentative="1">
      <w:start w:val="1"/>
      <w:numFmt w:val="bullet"/>
      <w:lvlText w:val=""/>
      <w:lvlJc w:val="left"/>
      <w:pPr>
        <w:ind w:left="4448" w:hanging="360"/>
      </w:pPr>
      <w:rPr>
        <w:rFonts w:ascii="Wingdings" w:hAnsi="Wingdings" w:hint="default"/>
      </w:rPr>
    </w:lvl>
    <w:lvl w:ilvl="6" w:tplc="04090001" w:tentative="1">
      <w:start w:val="1"/>
      <w:numFmt w:val="bullet"/>
      <w:lvlText w:val=""/>
      <w:lvlJc w:val="left"/>
      <w:pPr>
        <w:ind w:left="5168" w:hanging="360"/>
      </w:pPr>
      <w:rPr>
        <w:rFonts w:ascii="Symbol" w:hAnsi="Symbol" w:hint="default"/>
      </w:rPr>
    </w:lvl>
    <w:lvl w:ilvl="7" w:tplc="04090003" w:tentative="1">
      <w:start w:val="1"/>
      <w:numFmt w:val="bullet"/>
      <w:lvlText w:val="o"/>
      <w:lvlJc w:val="left"/>
      <w:pPr>
        <w:ind w:left="5888" w:hanging="360"/>
      </w:pPr>
      <w:rPr>
        <w:rFonts w:ascii="Courier New" w:hAnsi="Courier New" w:cs="Courier New" w:hint="default"/>
      </w:rPr>
    </w:lvl>
    <w:lvl w:ilvl="8" w:tplc="04090005" w:tentative="1">
      <w:start w:val="1"/>
      <w:numFmt w:val="bullet"/>
      <w:lvlText w:val=""/>
      <w:lvlJc w:val="left"/>
      <w:pPr>
        <w:ind w:left="6608" w:hanging="360"/>
      </w:pPr>
      <w:rPr>
        <w:rFonts w:ascii="Wingdings" w:hAnsi="Wingdings" w:hint="default"/>
      </w:rPr>
    </w:lvl>
  </w:abstractNum>
  <w:abstractNum w:abstractNumId="5" w15:restartNumberingAfterBreak="0">
    <w:nsid w:val="1D4816DF"/>
    <w:multiLevelType w:val="hybridMultilevel"/>
    <w:tmpl w:val="6226C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9C0292"/>
    <w:multiLevelType w:val="hybridMultilevel"/>
    <w:tmpl w:val="8990C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1508FE"/>
    <w:multiLevelType w:val="hybridMultilevel"/>
    <w:tmpl w:val="83F24182"/>
    <w:lvl w:ilvl="0" w:tplc="26EED3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226D51"/>
    <w:multiLevelType w:val="hybridMultilevel"/>
    <w:tmpl w:val="F82C6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BC4EEE"/>
    <w:multiLevelType w:val="hybridMultilevel"/>
    <w:tmpl w:val="B238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7C304E"/>
    <w:multiLevelType w:val="hybridMultilevel"/>
    <w:tmpl w:val="A0FA2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A55449"/>
    <w:multiLevelType w:val="hybridMultilevel"/>
    <w:tmpl w:val="7068B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130086"/>
    <w:multiLevelType w:val="hybridMultilevel"/>
    <w:tmpl w:val="8D4C06DC"/>
    <w:lvl w:ilvl="0" w:tplc="0409000F">
      <w:start w:val="1"/>
      <w:numFmt w:val="decimal"/>
      <w:lvlText w:val="%1."/>
      <w:lvlJc w:val="left"/>
      <w:pPr>
        <w:ind w:left="779" w:hanging="360"/>
      </w:pPr>
    </w:lvl>
    <w:lvl w:ilvl="1" w:tplc="04090019" w:tentative="1">
      <w:start w:val="1"/>
      <w:numFmt w:val="lowerLetter"/>
      <w:lvlText w:val="%2."/>
      <w:lvlJc w:val="left"/>
      <w:pPr>
        <w:ind w:left="1499" w:hanging="360"/>
      </w:pPr>
    </w:lvl>
    <w:lvl w:ilvl="2" w:tplc="0409001B" w:tentative="1">
      <w:start w:val="1"/>
      <w:numFmt w:val="lowerRoman"/>
      <w:lvlText w:val="%3."/>
      <w:lvlJc w:val="right"/>
      <w:pPr>
        <w:ind w:left="2219" w:hanging="180"/>
      </w:pPr>
    </w:lvl>
    <w:lvl w:ilvl="3" w:tplc="0409000F" w:tentative="1">
      <w:start w:val="1"/>
      <w:numFmt w:val="decimal"/>
      <w:lvlText w:val="%4."/>
      <w:lvlJc w:val="left"/>
      <w:pPr>
        <w:ind w:left="2939" w:hanging="360"/>
      </w:pPr>
    </w:lvl>
    <w:lvl w:ilvl="4" w:tplc="04090019" w:tentative="1">
      <w:start w:val="1"/>
      <w:numFmt w:val="lowerLetter"/>
      <w:lvlText w:val="%5."/>
      <w:lvlJc w:val="left"/>
      <w:pPr>
        <w:ind w:left="3659" w:hanging="360"/>
      </w:pPr>
    </w:lvl>
    <w:lvl w:ilvl="5" w:tplc="0409001B" w:tentative="1">
      <w:start w:val="1"/>
      <w:numFmt w:val="lowerRoman"/>
      <w:lvlText w:val="%6."/>
      <w:lvlJc w:val="right"/>
      <w:pPr>
        <w:ind w:left="4379" w:hanging="180"/>
      </w:pPr>
    </w:lvl>
    <w:lvl w:ilvl="6" w:tplc="0409000F" w:tentative="1">
      <w:start w:val="1"/>
      <w:numFmt w:val="decimal"/>
      <w:lvlText w:val="%7."/>
      <w:lvlJc w:val="left"/>
      <w:pPr>
        <w:ind w:left="5099" w:hanging="360"/>
      </w:pPr>
    </w:lvl>
    <w:lvl w:ilvl="7" w:tplc="04090019" w:tentative="1">
      <w:start w:val="1"/>
      <w:numFmt w:val="lowerLetter"/>
      <w:lvlText w:val="%8."/>
      <w:lvlJc w:val="left"/>
      <w:pPr>
        <w:ind w:left="5819" w:hanging="360"/>
      </w:pPr>
    </w:lvl>
    <w:lvl w:ilvl="8" w:tplc="0409001B" w:tentative="1">
      <w:start w:val="1"/>
      <w:numFmt w:val="lowerRoman"/>
      <w:lvlText w:val="%9."/>
      <w:lvlJc w:val="right"/>
      <w:pPr>
        <w:ind w:left="6539" w:hanging="180"/>
      </w:pPr>
    </w:lvl>
  </w:abstractNum>
  <w:abstractNum w:abstractNumId="13" w15:restartNumberingAfterBreak="0">
    <w:nsid w:val="3D7E5983"/>
    <w:multiLevelType w:val="hybridMultilevel"/>
    <w:tmpl w:val="88EEB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B42344"/>
    <w:multiLevelType w:val="hybridMultilevel"/>
    <w:tmpl w:val="4CA021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043C6A"/>
    <w:multiLevelType w:val="hybridMultilevel"/>
    <w:tmpl w:val="DBA61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AF0A56"/>
    <w:multiLevelType w:val="hybridMultilevel"/>
    <w:tmpl w:val="8E4ED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4A3465"/>
    <w:multiLevelType w:val="hybridMultilevel"/>
    <w:tmpl w:val="779AF0C2"/>
    <w:lvl w:ilvl="0" w:tplc="033207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267EC0"/>
    <w:multiLevelType w:val="hybridMultilevel"/>
    <w:tmpl w:val="D3C02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873CE1"/>
    <w:multiLevelType w:val="hybridMultilevel"/>
    <w:tmpl w:val="6EB21384"/>
    <w:lvl w:ilvl="0" w:tplc="04090001">
      <w:start w:val="1"/>
      <w:numFmt w:val="bullet"/>
      <w:lvlText w:val=""/>
      <w:lvlJc w:val="left"/>
      <w:pPr>
        <w:ind w:left="848" w:hanging="360"/>
      </w:pPr>
      <w:rPr>
        <w:rFonts w:ascii="Symbol" w:hAnsi="Symbol" w:hint="default"/>
      </w:rPr>
    </w:lvl>
    <w:lvl w:ilvl="1" w:tplc="04090003">
      <w:start w:val="1"/>
      <w:numFmt w:val="bullet"/>
      <w:lvlText w:val="o"/>
      <w:lvlJc w:val="left"/>
      <w:pPr>
        <w:ind w:left="1568" w:hanging="360"/>
      </w:pPr>
      <w:rPr>
        <w:rFonts w:ascii="Courier New" w:hAnsi="Courier New" w:cs="Courier New" w:hint="default"/>
      </w:rPr>
    </w:lvl>
    <w:lvl w:ilvl="2" w:tplc="04090005">
      <w:start w:val="1"/>
      <w:numFmt w:val="bullet"/>
      <w:lvlText w:val=""/>
      <w:lvlJc w:val="left"/>
      <w:pPr>
        <w:ind w:left="2288" w:hanging="360"/>
      </w:pPr>
      <w:rPr>
        <w:rFonts w:ascii="Wingdings" w:hAnsi="Wingdings" w:hint="default"/>
      </w:rPr>
    </w:lvl>
    <w:lvl w:ilvl="3" w:tplc="04090001" w:tentative="1">
      <w:start w:val="1"/>
      <w:numFmt w:val="bullet"/>
      <w:lvlText w:val=""/>
      <w:lvlJc w:val="left"/>
      <w:pPr>
        <w:ind w:left="3008" w:hanging="360"/>
      </w:pPr>
      <w:rPr>
        <w:rFonts w:ascii="Symbol" w:hAnsi="Symbol" w:hint="default"/>
      </w:rPr>
    </w:lvl>
    <w:lvl w:ilvl="4" w:tplc="04090003" w:tentative="1">
      <w:start w:val="1"/>
      <w:numFmt w:val="bullet"/>
      <w:lvlText w:val="o"/>
      <w:lvlJc w:val="left"/>
      <w:pPr>
        <w:ind w:left="3728" w:hanging="360"/>
      </w:pPr>
      <w:rPr>
        <w:rFonts w:ascii="Courier New" w:hAnsi="Courier New" w:cs="Courier New" w:hint="default"/>
      </w:rPr>
    </w:lvl>
    <w:lvl w:ilvl="5" w:tplc="04090005" w:tentative="1">
      <w:start w:val="1"/>
      <w:numFmt w:val="bullet"/>
      <w:lvlText w:val=""/>
      <w:lvlJc w:val="left"/>
      <w:pPr>
        <w:ind w:left="4448" w:hanging="360"/>
      </w:pPr>
      <w:rPr>
        <w:rFonts w:ascii="Wingdings" w:hAnsi="Wingdings" w:hint="default"/>
      </w:rPr>
    </w:lvl>
    <w:lvl w:ilvl="6" w:tplc="04090001" w:tentative="1">
      <w:start w:val="1"/>
      <w:numFmt w:val="bullet"/>
      <w:lvlText w:val=""/>
      <w:lvlJc w:val="left"/>
      <w:pPr>
        <w:ind w:left="5168" w:hanging="360"/>
      </w:pPr>
      <w:rPr>
        <w:rFonts w:ascii="Symbol" w:hAnsi="Symbol" w:hint="default"/>
      </w:rPr>
    </w:lvl>
    <w:lvl w:ilvl="7" w:tplc="04090003" w:tentative="1">
      <w:start w:val="1"/>
      <w:numFmt w:val="bullet"/>
      <w:lvlText w:val="o"/>
      <w:lvlJc w:val="left"/>
      <w:pPr>
        <w:ind w:left="5888" w:hanging="360"/>
      </w:pPr>
      <w:rPr>
        <w:rFonts w:ascii="Courier New" w:hAnsi="Courier New" w:cs="Courier New" w:hint="default"/>
      </w:rPr>
    </w:lvl>
    <w:lvl w:ilvl="8" w:tplc="04090005" w:tentative="1">
      <w:start w:val="1"/>
      <w:numFmt w:val="bullet"/>
      <w:lvlText w:val=""/>
      <w:lvlJc w:val="left"/>
      <w:pPr>
        <w:ind w:left="6608" w:hanging="360"/>
      </w:pPr>
      <w:rPr>
        <w:rFonts w:ascii="Wingdings" w:hAnsi="Wingdings" w:hint="default"/>
      </w:rPr>
    </w:lvl>
  </w:abstractNum>
  <w:abstractNum w:abstractNumId="20" w15:restartNumberingAfterBreak="0">
    <w:nsid w:val="56DD2E75"/>
    <w:multiLevelType w:val="hybridMultilevel"/>
    <w:tmpl w:val="ECC01B4C"/>
    <w:lvl w:ilvl="0" w:tplc="0409000F">
      <w:start w:val="1"/>
      <w:numFmt w:val="decimal"/>
      <w:lvlText w:val="%1."/>
      <w:lvlJc w:val="left"/>
      <w:pPr>
        <w:ind w:left="838" w:hanging="360"/>
      </w:pPr>
    </w:lvl>
    <w:lvl w:ilvl="1" w:tplc="04090019" w:tentative="1">
      <w:start w:val="1"/>
      <w:numFmt w:val="lowerLetter"/>
      <w:lvlText w:val="%2."/>
      <w:lvlJc w:val="left"/>
      <w:pPr>
        <w:ind w:left="1558" w:hanging="360"/>
      </w:pPr>
    </w:lvl>
    <w:lvl w:ilvl="2" w:tplc="0409001B" w:tentative="1">
      <w:start w:val="1"/>
      <w:numFmt w:val="lowerRoman"/>
      <w:lvlText w:val="%3."/>
      <w:lvlJc w:val="right"/>
      <w:pPr>
        <w:ind w:left="2278" w:hanging="180"/>
      </w:pPr>
    </w:lvl>
    <w:lvl w:ilvl="3" w:tplc="0409000F" w:tentative="1">
      <w:start w:val="1"/>
      <w:numFmt w:val="decimal"/>
      <w:lvlText w:val="%4."/>
      <w:lvlJc w:val="left"/>
      <w:pPr>
        <w:ind w:left="2998" w:hanging="360"/>
      </w:pPr>
    </w:lvl>
    <w:lvl w:ilvl="4" w:tplc="04090019" w:tentative="1">
      <w:start w:val="1"/>
      <w:numFmt w:val="lowerLetter"/>
      <w:lvlText w:val="%5."/>
      <w:lvlJc w:val="left"/>
      <w:pPr>
        <w:ind w:left="3718" w:hanging="360"/>
      </w:pPr>
    </w:lvl>
    <w:lvl w:ilvl="5" w:tplc="0409001B" w:tentative="1">
      <w:start w:val="1"/>
      <w:numFmt w:val="lowerRoman"/>
      <w:lvlText w:val="%6."/>
      <w:lvlJc w:val="right"/>
      <w:pPr>
        <w:ind w:left="4438" w:hanging="180"/>
      </w:pPr>
    </w:lvl>
    <w:lvl w:ilvl="6" w:tplc="0409000F" w:tentative="1">
      <w:start w:val="1"/>
      <w:numFmt w:val="decimal"/>
      <w:lvlText w:val="%7."/>
      <w:lvlJc w:val="left"/>
      <w:pPr>
        <w:ind w:left="5158" w:hanging="360"/>
      </w:pPr>
    </w:lvl>
    <w:lvl w:ilvl="7" w:tplc="04090019" w:tentative="1">
      <w:start w:val="1"/>
      <w:numFmt w:val="lowerLetter"/>
      <w:lvlText w:val="%8."/>
      <w:lvlJc w:val="left"/>
      <w:pPr>
        <w:ind w:left="5878" w:hanging="360"/>
      </w:pPr>
    </w:lvl>
    <w:lvl w:ilvl="8" w:tplc="0409001B" w:tentative="1">
      <w:start w:val="1"/>
      <w:numFmt w:val="lowerRoman"/>
      <w:lvlText w:val="%9."/>
      <w:lvlJc w:val="right"/>
      <w:pPr>
        <w:ind w:left="6598" w:hanging="180"/>
      </w:pPr>
    </w:lvl>
  </w:abstractNum>
  <w:abstractNum w:abstractNumId="21" w15:restartNumberingAfterBreak="0">
    <w:nsid w:val="615713AC"/>
    <w:multiLevelType w:val="hybridMultilevel"/>
    <w:tmpl w:val="98D0D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0031B1"/>
    <w:multiLevelType w:val="hybridMultilevel"/>
    <w:tmpl w:val="2940D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8BF22BC"/>
    <w:multiLevelType w:val="hybridMultilevel"/>
    <w:tmpl w:val="6082F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437224"/>
    <w:multiLevelType w:val="hybridMultilevel"/>
    <w:tmpl w:val="37948FE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6A451DC6"/>
    <w:multiLevelType w:val="hybridMultilevel"/>
    <w:tmpl w:val="DE2003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033321A"/>
    <w:multiLevelType w:val="hybridMultilevel"/>
    <w:tmpl w:val="846241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1D67DFF"/>
    <w:multiLevelType w:val="hybridMultilevel"/>
    <w:tmpl w:val="EE608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F500A6"/>
    <w:multiLevelType w:val="hybridMultilevel"/>
    <w:tmpl w:val="38EC1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105A83"/>
    <w:multiLevelType w:val="hybridMultilevel"/>
    <w:tmpl w:val="47305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6D737E"/>
    <w:multiLevelType w:val="hybridMultilevel"/>
    <w:tmpl w:val="F1063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E821EAC"/>
    <w:multiLevelType w:val="hybridMultilevel"/>
    <w:tmpl w:val="B28E8D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185236">
    <w:abstractNumId w:val="24"/>
  </w:num>
  <w:num w:numId="2" w16cid:durableId="240530866">
    <w:abstractNumId w:val="6"/>
  </w:num>
  <w:num w:numId="3" w16cid:durableId="1549607636">
    <w:abstractNumId w:val="3"/>
  </w:num>
  <w:num w:numId="4" w16cid:durableId="757747103">
    <w:abstractNumId w:val="27"/>
  </w:num>
  <w:num w:numId="5" w16cid:durableId="847065440">
    <w:abstractNumId w:val="9"/>
  </w:num>
  <w:num w:numId="6" w16cid:durableId="1222713269">
    <w:abstractNumId w:val="15"/>
  </w:num>
  <w:num w:numId="7" w16cid:durableId="189223392">
    <w:abstractNumId w:val="19"/>
  </w:num>
  <w:num w:numId="8" w16cid:durableId="938442220">
    <w:abstractNumId w:val="16"/>
  </w:num>
  <w:num w:numId="9" w16cid:durableId="1737708175">
    <w:abstractNumId w:val="13"/>
  </w:num>
  <w:num w:numId="10" w16cid:durableId="104350942">
    <w:abstractNumId w:val="21"/>
  </w:num>
  <w:num w:numId="11" w16cid:durableId="1125273371">
    <w:abstractNumId w:val="31"/>
  </w:num>
  <w:num w:numId="12" w16cid:durableId="251208481">
    <w:abstractNumId w:val="26"/>
  </w:num>
  <w:num w:numId="13" w16cid:durableId="832574519">
    <w:abstractNumId w:val="14"/>
  </w:num>
  <w:num w:numId="14" w16cid:durableId="1192301798">
    <w:abstractNumId w:val="1"/>
  </w:num>
  <w:num w:numId="15" w16cid:durableId="2044135291">
    <w:abstractNumId w:val="12"/>
  </w:num>
  <w:num w:numId="16" w16cid:durableId="1478692644">
    <w:abstractNumId w:val="2"/>
  </w:num>
  <w:num w:numId="17" w16cid:durableId="1814326691">
    <w:abstractNumId w:val="20"/>
  </w:num>
  <w:num w:numId="18" w16cid:durableId="1062871452">
    <w:abstractNumId w:val="7"/>
  </w:num>
  <w:num w:numId="19" w16cid:durableId="2144499729">
    <w:abstractNumId w:val="0"/>
  </w:num>
  <w:num w:numId="20" w16cid:durableId="1166170947">
    <w:abstractNumId w:val="17"/>
  </w:num>
  <w:num w:numId="21" w16cid:durableId="1326009572">
    <w:abstractNumId w:val="4"/>
  </w:num>
  <w:num w:numId="22" w16cid:durableId="408578359">
    <w:abstractNumId w:val="29"/>
  </w:num>
  <w:num w:numId="23" w16cid:durableId="1068844501">
    <w:abstractNumId w:val="8"/>
  </w:num>
  <w:num w:numId="24" w16cid:durableId="978730396">
    <w:abstractNumId w:val="30"/>
  </w:num>
  <w:num w:numId="25" w16cid:durableId="1307978832">
    <w:abstractNumId w:val="10"/>
  </w:num>
  <w:num w:numId="26" w16cid:durableId="1388722301">
    <w:abstractNumId w:val="22"/>
  </w:num>
  <w:num w:numId="27" w16cid:durableId="214122966">
    <w:abstractNumId w:val="28"/>
  </w:num>
  <w:num w:numId="28" w16cid:durableId="209925912">
    <w:abstractNumId w:val="18"/>
  </w:num>
  <w:num w:numId="29" w16cid:durableId="674497978">
    <w:abstractNumId w:val="23"/>
  </w:num>
  <w:num w:numId="30" w16cid:durableId="2133818510">
    <w:abstractNumId w:val="5"/>
  </w:num>
  <w:num w:numId="31" w16cid:durableId="973831232">
    <w:abstractNumId w:val="25"/>
  </w:num>
  <w:num w:numId="32" w16cid:durableId="1980648387">
    <w:abstractNumId w:val="1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D53"/>
    <w:rsid w:val="00000CAE"/>
    <w:rsid w:val="00001697"/>
    <w:rsid w:val="00001824"/>
    <w:rsid w:val="00001940"/>
    <w:rsid w:val="00001E91"/>
    <w:rsid w:val="00004C48"/>
    <w:rsid w:val="000059A3"/>
    <w:rsid w:val="0000725C"/>
    <w:rsid w:val="00010565"/>
    <w:rsid w:val="00014AC1"/>
    <w:rsid w:val="000160E2"/>
    <w:rsid w:val="000173EF"/>
    <w:rsid w:val="00017FEB"/>
    <w:rsid w:val="00020250"/>
    <w:rsid w:val="00021DC2"/>
    <w:rsid w:val="00022353"/>
    <w:rsid w:val="00022A96"/>
    <w:rsid w:val="00024472"/>
    <w:rsid w:val="00025C26"/>
    <w:rsid w:val="000317C5"/>
    <w:rsid w:val="000328B7"/>
    <w:rsid w:val="00033118"/>
    <w:rsid w:val="000339C9"/>
    <w:rsid w:val="00036E67"/>
    <w:rsid w:val="0004066E"/>
    <w:rsid w:val="00051783"/>
    <w:rsid w:val="00051CD7"/>
    <w:rsid w:val="00051F69"/>
    <w:rsid w:val="00053003"/>
    <w:rsid w:val="0005436B"/>
    <w:rsid w:val="00060E4F"/>
    <w:rsid w:val="00060EA7"/>
    <w:rsid w:val="0006483E"/>
    <w:rsid w:val="00065C3F"/>
    <w:rsid w:val="0006679C"/>
    <w:rsid w:val="000706B1"/>
    <w:rsid w:val="00071398"/>
    <w:rsid w:val="00071918"/>
    <w:rsid w:val="00072F40"/>
    <w:rsid w:val="0007412E"/>
    <w:rsid w:val="000758DF"/>
    <w:rsid w:val="00075B27"/>
    <w:rsid w:val="000768C0"/>
    <w:rsid w:val="00080CBC"/>
    <w:rsid w:val="00081BA0"/>
    <w:rsid w:val="00082213"/>
    <w:rsid w:val="00082354"/>
    <w:rsid w:val="00082AF7"/>
    <w:rsid w:val="00083394"/>
    <w:rsid w:val="00083695"/>
    <w:rsid w:val="00091F16"/>
    <w:rsid w:val="00092054"/>
    <w:rsid w:val="00092125"/>
    <w:rsid w:val="0009281C"/>
    <w:rsid w:val="00092C69"/>
    <w:rsid w:val="000942E8"/>
    <w:rsid w:val="000948DF"/>
    <w:rsid w:val="000A13C8"/>
    <w:rsid w:val="000A4875"/>
    <w:rsid w:val="000A6621"/>
    <w:rsid w:val="000A6F63"/>
    <w:rsid w:val="000B2635"/>
    <w:rsid w:val="000B3408"/>
    <w:rsid w:val="000B4D99"/>
    <w:rsid w:val="000C0240"/>
    <w:rsid w:val="000C0285"/>
    <w:rsid w:val="000C27E7"/>
    <w:rsid w:val="000C4D53"/>
    <w:rsid w:val="000C577F"/>
    <w:rsid w:val="000C660A"/>
    <w:rsid w:val="000C6E52"/>
    <w:rsid w:val="000D03AA"/>
    <w:rsid w:val="000D2BD2"/>
    <w:rsid w:val="000E0531"/>
    <w:rsid w:val="000E0886"/>
    <w:rsid w:val="000E0EBB"/>
    <w:rsid w:val="000E1725"/>
    <w:rsid w:val="000E1BC4"/>
    <w:rsid w:val="000E3C2E"/>
    <w:rsid w:val="000E7A7E"/>
    <w:rsid w:val="000F0243"/>
    <w:rsid w:val="000F09C4"/>
    <w:rsid w:val="000F18BE"/>
    <w:rsid w:val="000F2289"/>
    <w:rsid w:val="000F3BBF"/>
    <w:rsid w:val="000F4E28"/>
    <w:rsid w:val="00100525"/>
    <w:rsid w:val="00100EFD"/>
    <w:rsid w:val="00106E97"/>
    <w:rsid w:val="00107114"/>
    <w:rsid w:val="00110763"/>
    <w:rsid w:val="001108EB"/>
    <w:rsid w:val="00110AC3"/>
    <w:rsid w:val="00121079"/>
    <w:rsid w:val="0012207F"/>
    <w:rsid w:val="00125792"/>
    <w:rsid w:val="001310C8"/>
    <w:rsid w:val="00132D9A"/>
    <w:rsid w:val="00132E71"/>
    <w:rsid w:val="00133118"/>
    <w:rsid w:val="0013342B"/>
    <w:rsid w:val="001424D8"/>
    <w:rsid w:val="00143DB1"/>
    <w:rsid w:val="00143F86"/>
    <w:rsid w:val="00146272"/>
    <w:rsid w:val="001467C8"/>
    <w:rsid w:val="00151199"/>
    <w:rsid w:val="0015696A"/>
    <w:rsid w:val="001624DB"/>
    <w:rsid w:val="00165E0C"/>
    <w:rsid w:val="00166F24"/>
    <w:rsid w:val="00170596"/>
    <w:rsid w:val="00170BEA"/>
    <w:rsid w:val="00170CEB"/>
    <w:rsid w:val="00172848"/>
    <w:rsid w:val="00172A6B"/>
    <w:rsid w:val="00173352"/>
    <w:rsid w:val="00175F47"/>
    <w:rsid w:val="00176626"/>
    <w:rsid w:val="001767EF"/>
    <w:rsid w:val="00180DC1"/>
    <w:rsid w:val="00183E71"/>
    <w:rsid w:val="00191C15"/>
    <w:rsid w:val="0019292B"/>
    <w:rsid w:val="001933F9"/>
    <w:rsid w:val="00195B20"/>
    <w:rsid w:val="00197377"/>
    <w:rsid w:val="001977A2"/>
    <w:rsid w:val="001A0491"/>
    <w:rsid w:val="001A0D9B"/>
    <w:rsid w:val="001A2D90"/>
    <w:rsid w:val="001A5681"/>
    <w:rsid w:val="001A57D3"/>
    <w:rsid w:val="001B12E7"/>
    <w:rsid w:val="001B2C47"/>
    <w:rsid w:val="001B49BC"/>
    <w:rsid w:val="001B4A3A"/>
    <w:rsid w:val="001B4E55"/>
    <w:rsid w:val="001B5762"/>
    <w:rsid w:val="001C0422"/>
    <w:rsid w:val="001C1DEB"/>
    <w:rsid w:val="001C299A"/>
    <w:rsid w:val="001C35CF"/>
    <w:rsid w:val="001C5337"/>
    <w:rsid w:val="001D1A3B"/>
    <w:rsid w:val="001D2FAF"/>
    <w:rsid w:val="001D35B5"/>
    <w:rsid w:val="001D55C8"/>
    <w:rsid w:val="001D6BF0"/>
    <w:rsid w:val="001E124E"/>
    <w:rsid w:val="001E1DC3"/>
    <w:rsid w:val="001F499A"/>
    <w:rsid w:val="001F7F17"/>
    <w:rsid w:val="00201490"/>
    <w:rsid w:val="00211E29"/>
    <w:rsid w:val="002137D8"/>
    <w:rsid w:val="002210F4"/>
    <w:rsid w:val="0022314C"/>
    <w:rsid w:val="00224398"/>
    <w:rsid w:val="00224EA2"/>
    <w:rsid w:val="0022551F"/>
    <w:rsid w:val="00225B4A"/>
    <w:rsid w:val="002269F0"/>
    <w:rsid w:val="00227CCB"/>
    <w:rsid w:val="00230A28"/>
    <w:rsid w:val="0023189D"/>
    <w:rsid w:val="002323FC"/>
    <w:rsid w:val="00232E97"/>
    <w:rsid w:val="00236606"/>
    <w:rsid w:val="002375C9"/>
    <w:rsid w:val="0024000C"/>
    <w:rsid w:val="002412BE"/>
    <w:rsid w:val="00241E78"/>
    <w:rsid w:val="00242422"/>
    <w:rsid w:val="00243179"/>
    <w:rsid w:val="00243B52"/>
    <w:rsid w:val="002533E6"/>
    <w:rsid w:val="00254276"/>
    <w:rsid w:val="00257E05"/>
    <w:rsid w:val="0026339F"/>
    <w:rsid w:val="00264A4B"/>
    <w:rsid w:val="002656DA"/>
    <w:rsid w:val="002662F2"/>
    <w:rsid w:val="00267A62"/>
    <w:rsid w:val="00267D04"/>
    <w:rsid w:val="002707CC"/>
    <w:rsid w:val="00271253"/>
    <w:rsid w:val="0027313B"/>
    <w:rsid w:val="0028143A"/>
    <w:rsid w:val="002829AC"/>
    <w:rsid w:val="00286CA2"/>
    <w:rsid w:val="00290D80"/>
    <w:rsid w:val="00292CB8"/>
    <w:rsid w:val="00293339"/>
    <w:rsid w:val="00293D2C"/>
    <w:rsid w:val="00295B78"/>
    <w:rsid w:val="002969DC"/>
    <w:rsid w:val="0029712C"/>
    <w:rsid w:val="002A1324"/>
    <w:rsid w:val="002A2A13"/>
    <w:rsid w:val="002A2A74"/>
    <w:rsid w:val="002A54A7"/>
    <w:rsid w:val="002A77EC"/>
    <w:rsid w:val="002B3CDF"/>
    <w:rsid w:val="002B4780"/>
    <w:rsid w:val="002B4831"/>
    <w:rsid w:val="002B5877"/>
    <w:rsid w:val="002B5DC2"/>
    <w:rsid w:val="002C17A8"/>
    <w:rsid w:val="002D1B47"/>
    <w:rsid w:val="002D53D8"/>
    <w:rsid w:val="002D6596"/>
    <w:rsid w:val="002E0298"/>
    <w:rsid w:val="002E1379"/>
    <w:rsid w:val="002E1C05"/>
    <w:rsid w:val="002E3106"/>
    <w:rsid w:val="002E6DB5"/>
    <w:rsid w:val="002F339C"/>
    <w:rsid w:val="002F470A"/>
    <w:rsid w:val="002F5838"/>
    <w:rsid w:val="002F6404"/>
    <w:rsid w:val="002F7D10"/>
    <w:rsid w:val="00300EDD"/>
    <w:rsid w:val="00301E54"/>
    <w:rsid w:val="00303C7C"/>
    <w:rsid w:val="003040B3"/>
    <w:rsid w:val="003044FB"/>
    <w:rsid w:val="003045A3"/>
    <w:rsid w:val="00304E5E"/>
    <w:rsid w:val="00306C60"/>
    <w:rsid w:val="00306D0C"/>
    <w:rsid w:val="00306E4F"/>
    <w:rsid w:val="00307016"/>
    <w:rsid w:val="003144C1"/>
    <w:rsid w:val="0031466D"/>
    <w:rsid w:val="0031527D"/>
    <w:rsid w:val="00322379"/>
    <w:rsid w:val="00324A0F"/>
    <w:rsid w:val="0032565D"/>
    <w:rsid w:val="00325C95"/>
    <w:rsid w:val="0032720C"/>
    <w:rsid w:val="00330F39"/>
    <w:rsid w:val="003328EF"/>
    <w:rsid w:val="00333B84"/>
    <w:rsid w:val="003343CD"/>
    <w:rsid w:val="00337A50"/>
    <w:rsid w:val="00337F6E"/>
    <w:rsid w:val="00340091"/>
    <w:rsid w:val="00340408"/>
    <w:rsid w:val="00341A87"/>
    <w:rsid w:val="00350C0A"/>
    <w:rsid w:val="00351628"/>
    <w:rsid w:val="003520E7"/>
    <w:rsid w:val="00354BD9"/>
    <w:rsid w:val="00355832"/>
    <w:rsid w:val="00361248"/>
    <w:rsid w:val="003630A4"/>
    <w:rsid w:val="0036384B"/>
    <w:rsid w:val="0036431B"/>
    <w:rsid w:val="003644DF"/>
    <w:rsid w:val="0036486C"/>
    <w:rsid w:val="00367D46"/>
    <w:rsid w:val="00373CF8"/>
    <w:rsid w:val="003764FE"/>
    <w:rsid w:val="00381F00"/>
    <w:rsid w:val="00381F26"/>
    <w:rsid w:val="00382173"/>
    <w:rsid w:val="00384950"/>
    <w:rsid w:val="00394619"/>
    <w:rsid w:val="003A04C3"/>
    <w:rsid w:val="003A2FA2"/>
    <w:rsid w:val="003A6ABE"/>
    <w:rsid w:val="003B0D5A"/>
    <w:rsid w:val="003B1C88"/>
    <w:rsid w:val="003B41F7"/>
    <w:rsid w:val="003B6A21"/>
    <w:rsid w:val="003C2386"/>
    <w:rsid w:val="003C26EE"/>
    <w:rsid w:val="003C348C"/>
    <w:rsid w:val="003C4389"/>
    <w:rsid w:val="003C4A4C"/>
    <w:rsid w:val="003D06AB"/>
    <w:rsid w:val="003D10EB"/>
    <w:rsid w:val="003D11C2"/>
    <w:rsid w:val="003D1B1D"/>
    <w:rsid w:val="003D5D3E"/>
    <w:rsid w:val="003E033F"/>
    <w:rsid w:val="003E085C"/>
    <w:rsid w:val="003E1819"/>
    <w:rsid w:val="003E24D5"/>
    <w:rsid w:val="003E42B4"/>
    <w:rsid w:val="003E53BC"/>
    <w:rsid w:val="003F0362"/>
    <w:rsid w:val="003F6A5C"/>
    <w:rsid w:val="003F6C37"/>
    <w:rsid w:val="003F74B9"/>
    <w:rsid w:val="003F7731"/>
    <w:rsid w:val="00402B14"/>
    <w:rsid w:val="00404597"/>
    <w:rsid w:val="004046B2"/>
    <w:rsid w:val="00407F1F"/>
    <w:rsid w:val="00413657"/>
    <w:rsid w:val="00414013"/>
    <w:rsid w:val="004155DD"/>
    <w:rsid w:val="0042446D"/>
    <w:rsid w:val="0042772C"/>
    <w:rsid w:val="00431EBE"/>
    <w:rsid w:val="004326DA"/>
    <w:rsid w:val="00441D71"/>
    <w:rsid w:val="004459D1"/>
    <w:rsid w:val="00445EAE"/>
    <w:rsid w:val="00450F6A"/>
    <w:rsid w:val="004511D1"/>
    <w:rsid w:val="00453ED3"/>
    <w:rsid w:val="004545A9"/>
    <w:rsid w:val="00463235"/>
    <w:rsid w:val="00465EF4"/>
    <w:rsid w:val="00466863"/>
    <w:rsid w:val="00467404"/>
    <w:rsid w:val="00467661"/>
    <w:rsid w:val="00470F5B"/>
    <w:rsid w:val="0047161C"/>
    <w:rsid w:val="00471F92"/>
    <w:rsid w:val="00473134"/>
    <w:rsid w:val="00475C8D"/>
    <w:rsid w:val="00476CF4"/>
    <w:rsid w:val="004809AA"/>
    <w:rsid w:val="00481D82"/>
    <w:rsid w:val="00486008"/>
    <w:rsid w:val="0048636C"/>
    <w:rsid w:val="0048763C"/>
    <w:rsid w:val="00487691"/>
    <w:rsid w:val="00490DF1"/>
    <w:rsid w:val="0049155E"/>
    <w:rsid w:val="00491D76"/>
    <w:rsid w:val="00494064"/>
    <w:rsid w:val="00494B8A"/>
    <w:rsid w:val="004979FE"/>
    <w:rsid w:val="004A04F1"/>
    <w:rsid w:val="004A09DC"/>
    <w:rsid w:val="004A0C04"/>
    <w:rsid w:val="004A3D36"/>
    <w:rsid w:val="004A4A5B"/>
    <w:rsid w:val="004A596F"/>
    <w:rsid w:val="004A6362"/>
    <w:rsid w:val="004A712C"/>
    <w:rsid w:val="004B181D"/>
    <w:rsid w:val="004B1CBC"/>
    <w:rsid w:val="004B20DE"/>
    <w:rsid w:val="004B7652"/>
    <w:rsid w:val="004C3268"/>
    <w:rsid w:val="004C404B"/>
    <w:rsid w:val="004C72FC"/>
    <w:rsid w:val="004D15D6"/>
    <w:rsid w:val="004D387B"/>
    <w:rsid w:val="004D7DAB"/>
    <w:rsid w:val="004E009E"/>
    <w:rsid w:val="004E05C3"/>
    <w:rsid w:val="004E0E23"/>
    <w:rsid w:val="004E11BA"/>
    <w:rsid w:val="004E300F"/>
    <w:rsid w:val="004E365E"/>
    <w:rsid w:val="004E3EC3"/>
    <w:rsid w:val="004E4492"/>
    <w:rsid w:val="004E4928"/>
    <w:rsid w:val="004E56F8"/>
    <w:rsid w:val="004E699F"/>
    <w:rsid w:val="004E7A88"/>
    <w:rsid w:val="004E7BC4"/>
    <w:rsid w:val="004E7CA7"/>
    <w:rsid w:val="004F0A7F"/>
    <w:rsid w:val="004F47B7"/>
    <w:rsid w:val="004F65AA"/>
    <w:rsid w:val="0050045C"/>
    <w:rsid w:val="005017B9"/>
    <w:rsid w:val="00503FDD"/>
    <w:rsid w:val="00504649"/>
    <w:rsid w:val="00506460"/>
    <w:rsid w:val="005072B0"/>
    <w:rsid w:val="005078DC"/>
    <w:rsid w:val="005171AD"/>
    <w:rsid w:val="00520C64"/>
    <w:rsid w:val="005238B8"/>
    <w:rsid w:val="00527402"/>
    <w:rsid w:val="00530C3B"/>
    <w:rsid w:val="00535ED5"/>
    <w:rsid w:val="0053745E"/>
    <w:rsid w:val="005407BF"/>
    <w:rsid w:val="0054555E"/>
    <w:rsid w:val="00547747"/>
    <w:rsid w:val="005509DA"/>
    <w:rsid w:val="00552F24"/>
    <w:rsid w:val="0055481E"/>
    <w:rsid w:val="00554B3D"/>
    <w:rsid w:val="00556163"/>
    <w:rsid w:val="0056089C"/>
    <w:rsid w:val="00561A4F"/>
    <w:rsid w:val="005636AC"/>
    <w:rsid w:val="0056373C"/>
    <w:rsid w:val="005644E8"/>
    <w:rsid w:val="00567D57"/>
    <w:rsid w:val="00571CB6"/>
    <w:rsid w:val="00573907"/>
    <w:rsid w:val="00574C9B"/>
    <w:rsid w:val="00575E54"/>
    <w:rsid w:val="00576F0E"/>
    <w:rsid w:val="00580F3A"/>
    <w:rsid w:val="0058102B"/>
    <w:rsid w:val="005810B7"/>
    <w:rsid w:val="00581D43"/>
    <w:rsid w:val="005828D4"/>
    <w:rsid w:val="00584343"/>
    <w:rsid w:val="0058715C"/>
    <w:rsid w:val="00594E85"/>
    <w:rsid w:val="00596704"/>
    <w:rsid w:val="005A195F"/>
    <w:rsid w:val="005A2848"/>
    <w:rsid w:val="005A39E3"/>
    <w:rsid w:val="005B083F"/>
    <w:rsid w:val="005B160D"/>
    <w:rsid w:val="005B33ED"/>
    <w:rsid w:val="005B342B"/>
    <w:rsid w:val="005B46F7"/>
    <w:rsid w:val="005B5412"/>
    <w:rsid w:val="005B5E41"/>
    <w:rsid w:val="005C0BEF"/>
    <w:rsid w:val="005C15E6"/>
    <w:rsid w:val="005C2424"/>
    <w:rsid w:val="005C2592"/>
    <w:rsid w:val="005C3430"/>
    <w:rsid w:val="005C61C9"/>
    <w:rsid w:val="005D1D16"/>
    <w:rsid w:val="005D24C6"/>
    <w:rsid w:val="005D2BB3"/>
    <w:rsid w:val="005D6093"/>
    <w:rsid w:val="005D635C"/>
    <w:rsid w:val="005E115B"/>
    <w:rsid w:val="005E205C"/>
    <w:rsid w:val="005E543E"/>
    <w:rsid w:val="005E56EF"/>
    <w:rsid w:val="005F05A1"/>
    <w:rsid w:val="005F5F18"/>
    <w:rsid w:val="00601554"/>
    <w:rsid w:val="00606FEA"/>
    <w:rsid w:val="00611A90"/>
    <w:rsid w:val="00611C2D"/>
    <w:rsid w:val="00612536"/>
    <w:rsid w:val="00615711"/>
    <w:rsid w:val="00620651"/>
    <w:rsid w:val="00625E0D"/>
    <w:rsid w:val="00627B5B"/>
    <w:rsid w:val="00640847"/>
    <w:rsid w:val="00641029"/>
    <w:rsid w:val="00641F04"/>
    <w:rsid w:val="00644AF4"/>
    <w:rsid w:val="00645B60"/>
    <w:rsid w:val="00647008"/>
    <w:rsid w:val="006515B7"/>
    <w:rsid w:val="00654175"/>
    <w:rsid w:val="00656B56"/>
    <w:rsid w:val="00657923"/>
    <w:rsid w:val="00657CB2"/>
    <w:rsid w:val="006607BD"/>
    <w:rsid w:val="0066101D"/>
    <w:rsid w:val="0066559C"/>
    <w:rsid w:val="0066656B"/>
    <w:rsid w:val="0066755F"/>
    <w:rsid w:val="00670262"/>
    <w:rsid w:val="006719DB"/>
    <w:rsid w:val="006751CB"/>
    <w:rsid w:val="0067688F"/>
    <w:rsid w:val="00676E5F"/>
    <w:rsid w:val="00677F47"/>
    <w:rsid w:val="00682404"/>
    <w:rsid w:val="0068306D"/>
    <w:rsid w:val="00683904"/>
    <w:rsid w:val="006844BA"/>
    <w:rsid w:val="00684809"/>
    <w:rsid w:val="006860A0"/>
    <w:rsid w:val="00690390"/>
    <w:rsid w:val="00690521"/>
    <w:rsid w:val="006905F7"/>
    <w:rsid w:val="00690C12"/>
    <w:rsid w:val="00692DC8"/>
    <w:rsid w:val="00693FE8"/>
    <w:rsid w:val="006945F0"/>
    <w:rsid w:val="006959BD"/>
    <w:rsid w:val="00696B87"/>
    <w:rsid w:val="006A00D7"/>
    <w:rsid w:val="006A027D"/>
    <w:rsid w:val="006A076F"/>
    <w:rsid w:val="006A17C5"/>
    <w:rsid w:val="006B1FE0"/>
    <w:rsid w:val="006B217F"/>
    <w:rsid w:val="006B2968"/>
    <w:rsid w:val="006B3237"/>
    <w:rsid w:val="006B3468"/>
    <w:rsid w:val="006B6781"/>
    <w:rsid w:val="006B7AB5"/>
    <w:rsid w:val="006C4AFF"/>
    <w:rsid w:val="006C500A"/>
    <w:rsid w:val="006C5120"/>
    <w:rsid w:val="006D057D"/>
    <w:rsid w:val="006D7D29"/>
    <w:rsid w:val="006E2148"/>
    <w:rsid w:val="006E287B"/>
    <w:rsid w:val="006E3018"/>
    <w:rsid w:val="006E7709"/>
    <w:rsid w:val="006F10BB"/>
    <w:rsid w:val="006F15C9"/>
    <w:rsid w:val="006F3165"/>
    <w:rsid w:val="006F32BA"/>
    <w:rsid w:val="006F3848"/>
    <w:rsid w:val="006F5614"/>
    <w:rsid w:val="006F5C3A"/>
    <w:rsid w:val="006F677D"/>
    <w:rsid w:val="00703B08"/>
    <w:rsid w:val="00710DB5"/>
    <w:rsid w:val="00711FFD"/>
    <w:rsid w:val="0071427E"/>
    <w:rsid w:val="00716872"/>
    <w:rsid w:val="00717535"/>
    <w:rsid w:val="00720331"/>
    <w:rsid w:val="00724FA8"/>
    <w:rsid w:val="00725313"/>
    <w:rsid w:val="007256DA"/>
    <w:rsid w:val="00726B02"/>
    <w:rsid w:val="0072722C"/>
    <w:rsid w:val="00730736"/>
    <w:rsid w:val="007317F8"/>
    <w:rsid w:val="00732C78"/>
    <w:rsid w:val="00733F64"/>
    <w:rsid w:val="007373B8"/>
    <w:rsid w:val="00737DB3"/>
    <w:rsid w:val="007411CA"/>
    <w:rsid w:val="007421F3"/>
    <w:rsid w:val="00745D7A"/>
    <w:rsid w:val="00746CFF"/>
    <w:rsid w:val="00751162"/>
    <w:rsid w:val="00754193"/>
    <w:rsid w:val="00756B93"/>
    <w:rsid w:val="00757B69"/>
    <w:rsid w:val="00760555"/>
    <w:rsid w:val="007617E4"/>
    <w:rsid w:val="00761B95"/>
    <w:rsid w:val="00761C37"/>
    <w:rsid w:val="00762BB6"/>
    <w:rsid w:val="0076559F"/>
    <w:rsid w:val="00766EEC"/>
    <w:rsid w:val="0077543A"/>
    <w:rsid w:val="007760A2"/>
    <w:rsid w:val="0077651B"/>
    <w:rsid w:val="007772B3"/>
    <w:rsid w:val="007818B5"/>
    <w:rsid w:val="00782569"/>
    <w:rsid w:val="007849DA"/>
    <w:rsid w:val="0078531D"/>
    <w:rsid w:val="00786C0B"/>
    <w:rsid w:val="00792EDD"/>
    <w:rsid w:val="00792F9F"/>
    <w:rsid w:val="007935A7"/>
    <w:rsid w:val="00794194"/>
    <w:rsid w:val="007946C6"/>
    <w:rsid w:val="00795055"/>
    <w:rsid w:val="00796180"/>
    <w:rsid w:val="007A2441"/>
    <w:rsid w:val="007A35C1"/>
    <w:rsid w:val="007A3772"/>
    <w:rsid w:val="007A43EF"/>
    <w:rsid w:val="007A5DDC"/>
    <w:rsid w:val="007A6AE5"/>
    <w:rsid w:val="007B05A9"/>
    <w:rsid w:val="007B2685"/>
    <w:rsid w:val="007B4266"/>
    <w:rsid w:val="007B70FF"/>
    <w:rsid w:val="007C1EBB"/>
    <w:rsid w:val="007C29CD"/>
    <w:rsid w:val="007C4B52"/>
    <w:rsid w:val="007C77C9"/>
    <w:rsid w:val="007C7942"/>
    <w:rsid w:val="007D0450"/>
    <w:rsid w:val="007D07C7"/>
    <w:rsid w:val="007D0B03"/>
    <w:rsid w:val="007D299B"/>
    <w:rsid w:val="007D44DB"/>
    <w:rsid w:val="007D5298"/>
    <w:rsid w:val="007E258C"/>
    <w:rsid w:val="007F5470"/>
    <w:rsid w:val="007F5863"/>
    <w:rsid w:val="007F7E5F"/>
    <w:rsid w:val="00801B6C"/>
    <w:rsid w:val="008036DE"/>
    <w:rsid w:val="00805787"/>
    <w:rsid w:val="008059EE"/>
    <w:rsid w:val="008064B3"/>
    <w:rsid w:val="008125FB"/>
    <w:rsid w:val="00812E64"/>
    <w:rsid w:val="008142A9"/>
    <w:rsid w:val="00825AE0"/>
    <w:rsid w:val="00833A6E"/>
    <w:rsid w:val="00833F84"/>
    <w:rsid w:val="00835453"/>
    <w:rsid w:val="00835622"/>
    <w:rsid w:val="00837869"/>
    <w:rsid w:val="00840ACB"/>
    <w:rsid w:val="00840B91"/>
    <w:rsid w:val="0084532C"/>
    <w:rsid w:val="0084654B"/>
    <w:rsid w:val="0084655D"/>
    <w:rsid w:val="0084656D"/>
    <w:rsid w:val="008475C4"/>
    <w:rsid w:val="00847616"/>
    <w:rsid w:val="0085013E"/>
    <w:rsid w:val="00851D7D"/>
    <w:rsid w:val="008543EC"/>
    <w:rsid w:val="00854587"/>
    <w:rsid w:val="008555D1"/>
    <w:rsid w:val="00862F16"/>
    <w:rsid w:val="00865CE4"/>
    <w:rsid w:val="008672DC"/>
    <w:rsid w:val="00867DC6"/>
    <w:rsid w:val="00871053"/>
    <w:rsid w:val="00871A63"/>
    <w:rsid w:val="008734B9"/>
    <w:rsid w:val="00882FBD"/>
    <w:rsid w:val="00884069"/>
    <w:rsid w:val="00887D43"/>
    <w:rsid w:val="00890CF9"/>
    <w:rsid w:val="00893B09"/>
    <w:rsid w:val="008A00FA"/>
    <w:rsid w:val="008A11F1"/>
    <w:rsid w:val="008A1B5B"/>
    <w:rsid w:val="008A4A03"/>
    <w:rsid w:val="008A67E4"/>
    <w:rsid w:val="008A6EC4"/>
    <w:rsid w:val="008B0C21"/>
    <w:rsid w:val="008B57E7"/>
    <w:rsid w:val="008B71FC"/>
    <w:rsid w:val="008C0B66"/>
    <w:rsid w:val="008C203E"/>
    <w:rsid w:val="008C204B"/>
    <w:rsid w:val="008C2930"/>
    <w:rsid w:val="008C3566"/>
    <w:rsid w:val="008C3E0C"/>
    <w:rsid w:val="008C628F"/>
    <w:rsid w:val="008C6CD1"/>
    <w:rsid w:val="008D0AD8"/>
    <w:rsid w:val="008D417E"/>
    <w:rsid w:val="008D4798"/>
    <w:rsid w:val="008D4D6D"/>
    <w:rsid w:val="008D64DA"/>
    <w:rsid w:val="008D7509"/>
    <w:rsid w:val="008E186E"/>
    <w:rsid w:val="008E2599"/>
    <w:rsid w:val="008E2FDD"/>
    <w:rsid w:val="008E5A73"/>
    <w:rsid w:val="008E5A7F"/>
    <w:rsid w:val="008F01C4"/>
    <w:rsid w:val="008F5F12"/>
    <w:rsid w:val="008F7858"/>
    <w:rsid w:val="00902868"/>
    <w:rsid w:val="00905E4C"/>
    <w:rsid w:val="0090698D"/>
    <w:rsid w:val="00912189"/>
    <w:rsid w:val="00914DF3"/>
    <w:rsid w:val="00922659"/>
    <w:rsid w:val="009258C1"/>
    <w:rsid w:val="00925FA2"/>
    <w:rsid w:val="00926855"/>
    <w:rsid w:val="00926ED5"/>
    <w:rsid w:val="00930A1E"/>
    <w:rsid w:val="00935888"/>
    <w:rsid w:val="0093749F"/>
    <w:rsid w:val="009406C2"/>
    <w:rsid w:val="00942A78"/>
    <w:rsid w:val="00942D7F"/>
    <w:rsid w:val="009456EE"/>
    <w:rsid w:val="00946080"/>
    <w:rsid w:val="00951CB2"/>
    <w:rsid w:val="00954C89"/>
    <w:rsid w:val="00957239"/>
    <w:rsid w:val="009601E7"/>
    <w:rsid w:val="009646DE"/>
    <w:rsid w:val="00965743"/>
    <w:rsid w:val="009657CF"/>
    <w:rsid w:val="00966442"/>
    <w:rsid w:val="00975E33"/>
    <w:rsid w:val="00984C55"/>
    <w:rsid w:val="0098528B"/>
    <w:rsid w:val="009865BD"/>
    <w:rsid w:val="0098775B"/>
    <w:rsid w:val="0099197E"/>
    <w:rsid w:val="00993EBE"/>
    <w:rsid w:val="009A061B"/>
    <w:rsid w:val="009A077D"/>
    <w:rsid w:val="009A4B66"/>
    <w:rsid w:val="009A7C49"/>
    <w:rsid w:val="009B0A3C"/>
    <w:rsid w:val="009B6A99"/>
    <w:rsid w:val="009B6D23"/>
    <w:rsid w:val="009B6DD5"/>
    <w:rsid w:val="009B74E9"/>
    <w:rsid w:val="009C3ECF"/>
    <w:rsid w:val="009C4421"/>
    <w:rsid w:val="009C564A"/>
    <w:rsid w:val="009C6C73"/>
    <w:rsid w:val="009C7E97"/>
    <w:rsid w:val="009D026A"/>
    <w:rsid w:val="009D1C96"/>
    <w:rsid w:val="009D5E87"/>
    <w:rsid w:val="009D7EF4"/>
    <w:rsid w:val="009E1D12"/>
    <w:rsid w:val="009E2764"/>
    <w:rsid w:val="009E3A35"/>
    <w:rsid w:val="009F0017"/>
    <w:rsid w:val="009F201E"/>
    <w:rsid w:val="009F2AFB"/>
    <w:rsid w:val="009F3694"/>
    <w:rsid w:val="009F4321"/>
    <w:rsid w:val="009F4B21"/>
    <w:rsid w:val="00A019AF"/>
    <w:rsid w:val="00A01B98"/>
    <w:rsid w:val="00A01F68"/>
    <w:rsid w:val="00A02BAE"/>
    <w:rsid w:val="00A03A6E"/>
    <w:rsid w:val="00A04923"/>
    <w:rsid w:val="00A064CD"/>
    <w:rsid w:val="00A1217A"/>
    <w:rsid w:val="00A209C1"/>
    <w:rsid w:val="00A20C54"/>
    <w:rsid w:val="00A231E0"/>
    <w:rsid w:val="00A2453F"/>
    <w:rsid w:val="00A24C6F"/>
    <w:rsid w:val="00A331A5"/>
    <w:rsid w:val="00A37203"/>
    <w:rsid w:val="00A402E8"/>
    <w:rsid w:val="00A40340"/>
    <w:rsid w:val="00A42C95"/>
    <w:rsid w:val="00A44C7F"/>
    <w:rsid w:val="00A456EA"/>
    <w:rsid w:val="00A50BC3"/>
    <w:rsid w:val="00A51772"/>
    <w:rsid w:val="00A52A5E"/>
    <w:rsid w:val="00A52C51"/>
    <w:rsid w:val="00A53F19"/>
    <w:rsid w:val="00A55A8A"/>
    <w:rsid w:val="00A560E1"/>
    <w:rsid w:val="00A57F71"/>
    <w:rsid w:val="00A61A0A"/>
    <w:rsid w:val="00A64768"/>
    <w:rsid w:val="00A64E43"/>
    <w:rsid w:val="00A67671"/>
    <w:rsid w:val="00A67B57"/>
    <w:rsid w:val="00A720FC"/>
    <w:rsid w:val="00A726E0"/>
    <w:rsid w:val="00A75731"/>
    <w:rsid w:val="00A802AB"/>
    <w:rsid w:val="00A81F56"/>
    <w:rsid w:val="00A8392B"/>
    <w:rsid w:val="00A85D79"/>
    <w:rsid w:val="00A87C18"/>
    <w:rsid w:val="00A91B90"/>
    <w:rsid w:val="00A93D57"/>
    <w:rsid w:val="00A93D80"/>
    <w:rsid w:val="00A94A3C"/>
    <w:rsid w:val="00A96B53"/>
    <w:rsid w:val="00A972C0"/>
    <w:rsid w:val="00AA799B"/>
    <w:rsid w:val="00AB3069"/>
    <w:rsid w:val="00AB3DE5"/>
    <w:rsid w:val="00AB44EF"/>
    <w:rsid w:val="00AB6863"/>
    <w:rsid w:val="00AB6EF3"/>
    <w:rsid w:val="00AC0EC0"/>
    <w:rsid w:val="00AC3812"/>
    <w:rsid w:val="00AC4808"/>
    <w:rsid w:val="00AD0B4E"/>
    <w:rsid w:val="00AD10F8"/>
    <w:rsid w:val="00AD4A9F"/>
    <w:rsid w:val="00AD635F"/>
    <w:rsid w:val="00AD64FE"/>
    <w:rsid w:val="00AD691E"/>
    <w:rsid w:val="00AE0C02"/>
    <w:rsid w:val="00AE124B"/>
    <w:rsid w:val="00AE5387"/>
    <w:rsid w:val="00AE682D"/>
    <w:rsid w:val="00AE6FF9"/>
    <w:rsid w:val="00AE73EA"/>
    <w:rsid w:val="00AF0699"/>
    <w:rsid w:val="00AF1045"/>
    <w:rsid w:val="00AF60C9"/>
    <w:rsid w:val="00AF7E3E"/>
    <w:rsid w:val="00B00C20"/>
    <w:rsid w:val="00B04EA5"/>
    <w:rsid w:val="00B063A4"/>
    <w:rsid w:val="00B1585D"/>
    <w:rsid w:val="00B20113"/>
    <w:rsid w:val="00B20867"/>
    <w:rsid w:val="00B20AF8"/>
    <w:rsid w:val="00B220FB"/>
    <w:rsid w:val="00B23340"/>
    <w:rsid w:val="00B276BB"/>
    <w:rsid w:val="00B301E3"/>
    <w:rsid w:val="00B33270"/>
    <w:rsid w:val="00B3673F"/>
    <w:rsid w:val="00B37DA0"/>
    <w:rsid w:val="00B41795"/>
    <w:rsid w:val="00B43A32"/>
    <w:rsid w:val="00B47741"/>
    <w:rsid w:val="00B527AE"/>
    <w:rsid w:val="00B52B02"/>
    <w:rsid w:val="00B55207"/>
    <w:rsid w:val="00B64F14"/>
    <w:rsid w:val="00B65133"/>
    <w:rsid w:val="00B70545"/>
    <w:rsid w:val="00B72DF8"/>
    <w:rsid w:val="00B73DFE"/>
    <w:rsid w:val="00B86FAE"/>
    <w:rsid w:val="00B91F4D"/>
    <w:rsid w:val="00B92427"/>
    <w:rsid w:val="00B93377"/>
    <w:rsid w:val="00B94424"/>
    <w:rsid w:val="00B94F7E"/>
    <w:rsid w:val="00B9539C"/>
    <w:rsid w:val="00B970C5"/>
    <w:rsid w:val="00B97388"/>
    <w:rsid w:val="00BA2F84"/>
    <w:rsid w:val="00BA6A0C"/>
    <w:rsid w:val="00BB16BA"/>
    <w:rsid w:val="00BB2D0D"/>
    <w:rsid w:val="00BB3563"/>
    <w:rsid w:val="00BB5E9F"/>
    <w:rsid w:val="00BC17FC"/>
    <w:rsid w:val="00BC46E0"/>
    <w:rsid w:val="00BC4AB0"/>
    <w:rsid w:val="00BC4B61"/>
    <w:rsid w:val="00BD07BF"/>
    <w:rsid w:val="00BD1C72"/>
    <w:rsid w:val="00BD4B81"/>
    <w:rsid w:val="00BD564B"/>
    <w:rsid w:val="00BD7580"/>
    <w:rsid w:val="00BD78EE"/>
    <w:rsid w:val="00BE0BC8"/>
    <w:rsid w:val="00BE1C9C"/>
    <w:rsid w:val="00BE29B3"/>
    <w:rsid w:val="00BE566C"/>
    <w:rsid w:val="00BE7B88"/>
    <w:rsid w:val="00BF3AC2"/>
    <w:rsid w:val="00BF45ED"/>
    <w:rsid w:val="00BF720B"/>
    <w:rsid w:val="00C0128D"/>
    <w:rsid w:val="00C01A7D"/>
    <w:rsid w:val="00C01B6B"/>
    <w:rsid w:val="00C0249C"/>
    <w:rsid w:val="00C0250C"/>
    <w:rsid w:val="00C025D9"/>
    <w:rsid w:val="00C05EED"/>
    <w:rsid w:val="00C05FA5"/>
    <w:rsid w:val="00C06A2B"/>
    <w:rsid w:val="00C1223E"/>
    <w:rsid w:val="00C13027"/>
    <w:rsid w:val="00C143E3"/>
    <w:rsid w:val="00C14E6D"/>
    <w:rsid w:val="00C15144"/>
    <w:rsid w:val="00C165FD"/>
    <w:rsid w:val="00C16D35"/>
    <w:rsid w:val="00C20C15"/>
    <w:rsid w:val="00C23AE6"/>
    <w:rsid w:val="00C2431D"/>
    <w:rsid w:val="00C30FF6"/>
    <w:rsid w:val="00C327BA"/>
    <w:rsid w:val="00C32A85"/>
    <w:rsid w:val="00C32CE1"/>
    <w:rsid w:val="00C3306B"/>
    <w:rsid w:val="00C33AA7"/>
    <w:rsid w:val="00C35041"/>
    <w:rsid w:val="00C40B0F"/>
    <w:rsid w:val="00C40F67"/>
    <w:rsid w:val="00C42640"/>
    <w:rsid w:val="00C5095F"/>
    <w:rsid w:val="00C51936"/>
    <w:rsid w:val="00C56824"/>
    <w:rsid w:val="00C57C5A"/>
    <w:rsid w:val="00C57CB6"/>
    <w:rsid w:val="00C61F65"/>
    <w:rsid w:val="00C63F82"/>
    <w:rsid w:val="00C70255"/>
    <w:rsid w:val="00C7046C"/>
    <w:rsid w:val="00C7195A"/>
    <w:rsid w:val="00C71DD3"/>
    <w:rsid w:val="00C72E3F"/>
    <w:rsid w:val="00C74B00"/>
    <w:rsid w:val="00C74B62"/>
    <w:rsid w:val="00C75A51"/>
    <w:rsid w:val="00C7625B"/>
    <w:rsid w:val="00C81EC2"/>
    <w:rsid w:val="00C836D9"/>
    <w:rsid w:val="00C84CD5"/>
    <w:rsid w:val="00C8778A"/>
    <w:rsid w:val="00C90F1D"/>
    <w:rsid w:val="00C92A4C"/>
    <w:rsid w:val="00C92CA9"/>
    <w:rsid w:val="00C95DA2"/>
    <w:rsid w:val="00C967B2"/>
    <w:rsid w:val="00CA308E"/>
    <w:rsid w:val="00CA6925"/>
    <w:rsid w:val="00CA7B49"/>
    <w:rsid w:val="00CB32E2"/>
    <w:rsid w:val="00CB63FF"/>
    <w:rsid w:val="00CB6B15"/>
    <w:rsid w:val="00CB7A6E"/>
    <w:rsid w:val="00CC016A"/>
    <w:rsid w:val="00CC1DD5"/>
    <w:rsid w:val="00CC4964"/>
    <w:rsid w:val="00CC4AB2"/>
    <w:rsid w:val="00CC5B30"/>
    <w:rsid w:val="00CD0542"/>
    <w:rsid w:val="00CD3FFA"/>
    <w:rsid w:val="00CD4585"/>
    <w:rsid w:val="00CE33EB"/>
    <w:rsid w:val="00CE4322"/>
    <w:rsid w:val="00CE52EF"/>
    <w:rsid w:val="00CE58CF"/>
    <w:rsid w:val="00CE62ED"/>
    <w:rsid w:val="00CE6777"/>
    <w:rsid w:val="00CE76AC"/>
    <w:rsid w:val="00CF09B9"/>
    <w:rsid w:val="00CF3FBB"/>
    <w:rsid w:val="00CF4C1F"/>
    <w:rsid w:val="00D018B1"/>
    <w:rsid w:val="00D07CB6"/>
    <w:rsid w:val="00D105E8"/>
    <w:rsid w:val="00D10631"/>
    <w:rsid w:val="00D10EAA"/>
    <w:rsid w:val="00D12D52"/>
    <w:rsid w:val="00D13FC5"/>
    <w:rsid w:val="00D14D93"/>
    <w:rsid w:val="00D1605E"/>
    <w:rsid w:val="00D207FD"/>
    <w:rsid w:val="00D248E4"/>
    <w:rsid w:val="00D25DF4"/>
    <w:rsid w:val="00D27547"/>
    <w:rsid w:val="00D37A33"/>
    <w:rsid w:val="00D4091B"/>
    <w:rsid w:val="00D40F1C"/>
    <w:rsid w:val="00D415DA"/>
    <w:rsid w:val="00D42891"/>
    <w:rsid w:val="00D436F0"/>
    <w:rsid w:val="00D43DDF"/>
    <w:rsid w:val="00D44FA1"/>
    <w:rsid w:val="00D57EC2"/>
    <w:rsid w:val="00D61C14"/>
    <w:rsid w:val="00D61D79"/>
    <w:rsid w:val="00D622F4"/>
    <w:rsid w:val="00D637B0"/>
    <w:rsid w:val="00D63B8B"/>
    <w:rsid w:val="00D64574"/>
    <w:rsid w:val="00D65BBE"/>
    <w:rsid w:val="00D72A85"/>
    <w:rsid w:val="00D72C84"/>
    <w:rsid w:val="00D76B20"/>
    <w:rsid w:val="00D76C29"/>
    <w:rsid w:val="00D824CD"/>
    <w:rsid w:val="00D83250"/>
    <w:rsid w:val="00D84CB6"/>
    <w:rsid w:val="00D84EDF"/>
    <w:rsid w:val="00D85706"/>
    <w:rsid w:val="00D90F43"/>
    <w:rsid w:val="00D94DDE"/>
    <w:rsid w:val="00DA3BA6"/>
    <w:rsid w:val="00DA6F3F"/>
    <w:rsid w:val="00DB064B"/>
    <w:rsid w:val="00DB0922"/>
    <w:rsid w:val="00DB0FD6"/>
    <w:rsid w:val="00DB1B1E"/>
    <w:rsid w:val="00DB55CB"/>
    <w:rsid w:val="00DC0C56"/>
    <w:rsid w:val="00DC552C"/>
    <w:rsid w:val="00DC5E4F"/>
    <w:rsid w:val="00DC5F90"/>
    <w:rsid w:val="00DD094F"/>
    <w:rsid w:val="00DD153F"/>
    <w:rsid w:val="00DE0FC7"/>
    <w:rsid w:val="00DE35C7"/>
    <w:rsid w:val="00DE450E"/>
    <w:rsid w:val="00DE7D2D"/>
    <w:rsid w:val="00DF193A"/>
    <w:rsid w:val="00DF560E"/>
    <w:rsid w:val="00DF67D7"/>
    <w:rsid w:val="00DF7DE9"/>
    <w:rsid w:val="00DF7ED5"/>
    <w:rsid w:val="00E03469"/>
    <w:rsid w:val="00E035DA"/>
    <w:rsid w:val="00E04324"/>
    <w:rsid w:val="00E0489C"/>
    <w:rsid w:val="00E049E2"/>
    <w:rsid w:val="00E1114D"/>
    <w:rsid w:val="00E15BA0"/>
    <w:rsid w:val="00E175DF"/>
    <w:rsid w:val="00E17AAB"/>
    <w:rsid w:val="00E2113B"/>
    <w:rsid w:val="00E22A1E"/>
    <w:rsid w:val="00E23BA9"/>
    <w:rsid w:val="00E30275"/>
    <w:rsid w:val="00E321D9"/>
    <w:rsid w:val="00E32C0E"/>
    <w:rsid w:val="00E3545F"/>
    <w:rsid w:val="00E37070"/>
    <w:rsid w:val="00E465B2"/>
    <w:rsid w:val="00E47257"/>
    <w:rsid w:val="00E514D4"/>
    <w:rsid w:val="00E518FD"/>
    <w:rsid w:val="00E51E4A"/>
    <w:rsid w:val="00E52052"/>
    <w:rsid w:val="00E54856"/>
    <w:rsid w:val="00E54CEB"/>
    <w:rsid w:val="00E55CD7"/>
    <w:rsid w:val="00E56F31"/>
    <w:rsid w:val="00E57560"/>
    <w:rsid w:val="00E62B33"/>
    <w:rsid w:val="00E6374C"/>
    <w:rsid w:val="00E652F6"/>
    <w:rsid w:val="00E6720F"/>
    <w:rsid w:val="00E71F4F"/>
    <w:rsid w:val="00E7275C"/>
    <w:rsid w:val="00E73538"/>
    <w:rsid w:val="00E75A3D"/>
    <w:rsid w:val="00E7645E"/>
    <w:rsid w:val="00E76DA4"/>
    <w:rsid w:val="00E8047E"/>
    <w:rsid w:val="00E808C7"/>
    <w:rsid w:val="00E81075"/>
    <w:rsid w:val="00E878D4"/>
    <w:rsid w:val="00E9133F"/>
    <w:rsid w:val="00E937EE"/>
    <w:rsid w:val="00E94A8D"/>
    <w:rsid w:val="00E9633C"/>
    <w:rsid w:val="00E968DB"/>
    <w:rsid w:val="00E97428"/>
    <w:rsid w:val="00E97ACE"/>
    <w:rsid w:val="00EA031F"/>
    <w:rsid w:val="00EA0D77"/>
    <w:rsid w:val="00EA4659"/>
    <w:rsid w:val="00EA67B1"/>
    <w:rsid w:val="00EA6F96"/>
    <w:rsid w:val="00EA757C"/>
    <w:rsid w:val="00EB0028"/>
    <w:rsid w:val="00EB1E76"/>
    <w:rsid w:val="00EB2B57"/>
    <w:rsid w:val="00EB2DE5"/>
    <w:rsid w:val="00EB2F40"/>
    <w:rsid w:val="00EB41B9"/>
    <w:rsid w:val="00EB576B"/>
    <w:rsid w:val="00EB6993"/>
    <w:rsid w:val="00EC15A1"/>
    <w:rsid w:val="00EC2F5E"/>
    <w:rsid w:val="00EC3358"/>
    <w:rsid w:val="00EC3CF6"/>
    <w:rsid w:val="00EC5C99"/>
    <w:rsid w:val="00EC7C89"/>
    <w:rsid w:val="00ED04D5"/>
    <w:rsid w:val="00ED2B1B"/>
    <w:rsid w:val="00ED77E6"/>
    <w:rsid w:val="00ED7B40"/>
    <w:rsid w:val="00EE5DA7"/>
    <w:rsid w:val="00EE74A9"/>
    <w:rsid w:val="00EF2A17"/>
    <w:rsid w:val="00EF2BB0"/>
    <w:rsid w:val="00EF72AE"/>
    <w:rsid w:val="00F03C83"/>
    <w:rsid w:val="00F122A2"/>
    <w:rsid w:val="00F20341"/>
    <w:rsid w:val="00F2045E"/>
    <w:rsid w:val="00F22A09"/>
    <w:rsid w:val="00F237F9"/>
    <w:rsid w:val="00F23FEE"/>
    <w:rsid w:val="00F27B67"/>
    <w:rsid w:val="00F31476"/>
    <w:rsid w:val="00F32CD5"/>
    <w:rsid w:val="00F3334E"/>
    <w:rsid w:val="00F33445"/>
    <w:rsid w:val="00F3758B"/>
    <w:rsid w:val="00F37BA9"/>
    <w:rsid w:val="00F40F5D"/>
    <w:rsid w:val="00F417A6"/>
    <w:rsid w:val="00F42C7B"/>
    <w:rsid w:val="00F50227"/>
    <w:rsid w:val="00F50376"/>
    <w:rsid w:val="00F60BC4"/>
    <w:rsid w:val="00F63467"/>
    <w:rsid w:val="00F6422D"/>
    <w:rsid w:val="00F6452F"/>
    <w:rsid w:val="00F65195"/>
    <w:rsid w:val="00F66671"/>
    <w:rsid w:val="00F67957"/>
    <w:rsid w:val="00F70B0E"/>
    <w:rsid w:val="00F72802"/>
    <w:rsid w:val="00F7504B"/>
    <w:rsid w:val="00F805C8"/>
    <w:rsid w:val="00F83221"/>
    <w:rsid w:val="00F84621"/>
    <w:rsid w:val="00F87611"/>
    <w:rsid w:val="00F8762F"/>
    <w:rsid w:val="00F921BF"/>
    <w:rsid w:val="00F956CD"/>
    <w:rsid w:val="00F96AA1"/>
    <w:rsid w:val="00FA23BB"/>
    <w:rsid w:val="00FA26D4"/>
    <w:rsid w:val="00FA321C"/>
    <w:rsid w:val="00FA3C54"/>
    <w:rsid w:val="00FA415F"/>
    <w:rsid w:val="00FA44A9"/>
    <w:rsid w:val="00FB1564"/>
    <w:rsid w:val="00FB5878"/>
    <w:rsid w:val="00FB6628"/>
    <w:rsid w:val="00FC30E0"/>
    <w:rsid w:val="00FC6393"/>
    <w:rsid w:val="00FD1760"/>
    <w:rsid w:val="00FD1A52"/>
    <w:rsid w:val="00FD3993"/>
    <w:rsid w:val="00FD5152"/>
    <w:rsid w:val="00FD6184"/>
    <w:rsid w:val="00FD61F7"/>
    <w:rsid w:val="00FD79EC"/>
    <w:rsid w:val="00FD7D24"/>
    <w:rsid w:val="00FE1407"/>
    <w:rsid w:val="00FE15E5"/>
    <w:rsid w:val="00FE3EED"/>
    <w:rsid w:val="00FE43E9"/>
    <w:rsid w:val="00FE469E"/>
    <w:rsid w:val="00FE50C6"/>
    <w:rsid w:val="00FE6893"/>
    <w:rsid w:val="00FE6A57"/>
    <w:rsid w:val="00FF125A"/>
    <w:rsid w:val="00FF1413"/>
    <w:rsid w:val="00FF143F"/>
    <w:rsid w:val="00FF465A"/>
    <w:rsid w:val="00FF79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D21DB8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2720C"/>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C4D53"/>
    <w:pPr>
      <w:spacing w:after="200" w:line="276" w:lineRule="auto"/>
      <w:ind w:left="720"/>
      <w:contextualSpacing/>
    </w:pPr>
    <w:rPr>
      <w:rFonts w:ascii="Calibri" w:eastAsia="Calibri" w:hAnsi="Calibri"/>
      <w:sz w:val="22"/>
      <w:szCs w:val="22"/>
    </w:rPr>
  </w:style>
  <w:style w:type="paragraph" w:styleId="Header">
    <w:name w:val="header"/>
    <w:basedOn w:val="Normal"/>
    <w:link w:val="HeaderChar"/>
    <w:uiPriority w:val="99"/>
    <w:rsid w:val="0022314C"/>
    <w:pPr>
      <w:tabs>
        <w:tab w:val="center" w:pos="4680"/>
        <w:tab w:val="right" w:pos="9360"/>
      </w:tabs>
    </w:pPr>
    <w:rPr>
      <w:rFonts w:ascii="Calibri" w:eastAsia="Calibri" w:hAnsi="Calibri"/>
      <w:sz w:val="22"/>
      <w:szCs w:val="22"/>
    </w:rPr>
  </w:style>
  <w:style w:type="character" w:customStyle="1" w:styleId="HeaderChar">
    <w:name w:val="Header Char"/>
    <w:basedOn w:val="DefaultParagraphFont"/>
    <w:link w:val="Header"/>
    <w:uiPriority w:val="99"/>
    <w:locked/>
    <w:rsid w:val="0022314C"/>
    <w:rPr>
      <w:rFonts w:cs="Times New Roman"/>
    </w:rPr>
  </w:style>
  <w:style w:type="paragraph" w:styleId="Footer">
    <w:name w:val="footer"/>
    <w:basedOn w:val="Normal"/>
    <w:link w:val="FooterChar"/>
    <w:uiPriority w:val="99"/>
    <w:rsid w:val="0022314C"/>
    <w:pPr>
      <w:tabs>
        <w:tab w:val="center" w:pos="4680"/>
        <w:tab w:val="right" w:pos="9360"/>
      </w:tabs>
    </w:pPr>
    <w:rPr>
      <w:rFonts w:ascii="Calibri" w:eastAsia="Calibri" w:hAnsi="Calibri"/>
      <w:sz w:val="22"/>
      <w:szCs w:val="22"/>
    </w:rPr>
  </w:style>
  <w:style w:type="character" w:customStyle="1" w:styleId="FooterChar">
    <w:name w:val="Footer Char"/>
    <w:basedOn w:val="DefaultParagraphFont"/>
    <w:link w:val="Footer"/>
    <w:uiPriority w:val="99"/>
    <w:locked/>
    <w:rsid w:val="0022314C"/>
    <w:rPr>
      <w:rFonts w:cs="Times New Roman"/>
    </w:rPr>
  </w:style>
  <w:style w:type="paragraph" w:styleId="BalloonText">
    <w:name w:val="Balloon Text"/>
    <w:basedOn w:val="Normal"/>
    <w:link w:val="BalloonTextChar"/>
    <w:uiPriority w:val="99"/>
    <w:semiHidden/>
    <w:rsid w:val="002269F0"/>
    <w:rPr>
      <w:rFonts w:ascii="Tahoma" w:eastAsia="Calibri" w:hAnsi="Tahoma" w:cs="Tahoma"/>
      <w:sz w:val="16"/>
      <w:szCs w:val="16"/>
    </w:rPr>
  </w:style>
  <w:style w:type="character" w:customStyle="1" w:styleId="BalloonTextChar">
    <w:name w:val="Balloon Text Char"/>
    <w:basedOn w:val="DefaultParagraphFont"/>
    <w:link w:val="BalloonText"/>
    <w:uiPriority w:val="99"/>
    <w:semiHidden/>
    <w:locked/>
    <w:rsid w:val="002269F0"/>
    <w:rPr>
      <w:rFonts w:ascii="Tahoma" w:hAnsi="Tahoma" w:cs="Tahoma"/>
      <w:sz w:val="16"/>
      <w:szCs w:val="16"/>
    </w:rPr>
  </w:style>
  <w:style w:type="character" w:styleId="PlaceholderText">
    <w:name w:val="Placeholder Text"/>
    <w:basedOn w:val="DefaultParagraphFont"/>
    <w:uiPriority w:val="99"/>
    <w:semiHidden/>
    <w:rsid w:val="002269F0"/>
    <w:rPr>
      <w:rFonts w:cs="Times New Roman"/>
      <w:color w:val="808080"/>
    </w:rPr>
  </w:style>
  <w:style w:type="character" w:styleId="Hyperlink">
    <w:name w:val="Hyperlink"/>
    <w:basedOn w:val="DefaultParagraphFont"/>
    <w:uiPriority w:val="99"/>
    <w:rsid w:val="000A6F63"/>
    <w:rPr>
      <w:rFonts w:cs="Times New Roman"/>
      <w:color w:val="0000FF"/>
      <w:u w:val="single"/>
    </w:rPr>
  </w:style>
  <w:style w:type="table" w:styleId="TableGrid">
    <w:name w:val="Table Grid"/>
    <w:basedOn w:val="TableNormal"/>
    <w:uiPriority w:val="59"/>
    <w:locked/>
    <w:rsid w:val="006751CB"/>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52C51"/>
    <w:rPr>
      <w:color w:val="800080" w:themeColor="followedHyperlink"/>
      <w:u w:val="single"/>
    </w:rPr>
  </w:style>
  <w:style w:type="paragraph" w:styleId="NoSpacing">
    <w:name w:val="No Spacing"/>
    <w:uiPriority w:val="1"/>
    <w:qFormat/>
    <w:rsid w:val="001B5762"/>
  </w:style>
  <w:style w:type="character" w:styleId="UnresolvedMention">
    <w:name w:val="Unresolved Mention"/>
    <w:basedOn w:val="DefaultParagraphFont"/>
    <w:uiPriority w:val="99"/>
    <w:rsid w:val="007D5298"/>
    <w:rPr>
      <w:color w:val="605E5C"/>
      <w:shd w:val="clear" w:color="auto" w:fill="E1DFDD"/>
    </w:rPr>
  </w:style>
  <w:style w:type="paragraph" w:styleId="NormalWeb">
    <w:name w:val="Normal (Web)"/>
    <w:basedOn w:val="Normal"/>
    <w:uiPriority w:val="99"/>
    <w:semiHidden/>
    <w:unhideWhenUsed/>
    <w:rsid w:val="005407B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609619">
      <w:bodyDiv w:val="1"/>
      <w:marLeft w:val="0"/>
      <w:marRight w:val="0"/>
      <w:marTop w:val="0"/>
      <w:marBottom w:val="0"/>
      <w:divBdr>
        <w:top w:val="none" w:sz="0" w:space="0" w:color="auto"/>
        <w:left w:val="none" w:sz="0" w:space="0" w:color="auto"/>
        <w:bottom w:val="none" w:sz="0" w:space="0" w:color="auto"/>
        <w:right w:val="none" w:sz="0" w:space="0" w:color="auto"/>
      </w:divBdr>
    </w:div>
    <w:div w:id="293289883">
      <w:bodyDiv w:val="1"/>
      <w:marLeft w:val="0"/>
      <w:marRight w:val="0"/>
      <w:marTop w:val="0"/>
      <w:marBottom w:val="0"/>
      <w:divBdr>
        <w:top w:val="none" w:sz="0" w:space="0" w:color="auto"/>
        <w:left w:val="none" w:sz="0" w:space="0" w:color="auto"/>
        <w:bottom w:val="none" w:sz="0" w:space="0" w:color="auto"/>
        <w:right w:val="none" w:sz="0" w:space="0" w:color="auto"/>
      </w:divBdr>
    </w:div>
    <w:div w:id="352071204">
      <w:bodyDiv w:val="1"/>
      <w:marLeft w:val="0"/>
      <w:marRight w:val="0"/>
      <w:marTop w:val="0"/>
      <w:marBottom w:val="0"/>
      <w:divBdr>
        <w:top w:val="none" w:sz="0" w:space="0" w:color="auto"/>
        <w:left w:val="none" w:sz="0" w:space="0" w:color="auto"/>
        <w:bottom w:val="none" w:sz="0" w:space="0" w:color="auto"/>
        <w:right w:val="none" w:sz="0" w:space="0" w:color="auto"/>
      </w:divBdr>
    </w:div>
    <w:div w:id="474956712">
      <w:bodyDiv w:val="1"/>
      <w:marLeft w:val="0"/>
      <w:marRight w:val="0"/>
      <w:marTop w:val="0"/>
      <w:marBottom w:val="0"/>
      <w:divBdr>
        <w:top w:val="none" w:sz="0" w:space="0" w:color="auto"/>
        <w:left w:val="none" w:sz="0" w:space="0" w:color="auto"/>
        <w:bottom w:val="none" w:sz="0" w:space="0" w:color="auto"/>
        <w:right w:val="none" w:sz="0" w:space="0" w:color="auto"/>
      </w:divBdr>
    </w:div>
    <w:div w:id="612635199">
      <w:bodyDiv w:val="1"/>
      <w:marLeft w:val="0"/>
      <w:marRight w:val="0"/>
      <w:marTop w:val="0"/>
      <w:marBottom w:val="0"/>
      <w:divBdr>
        <w:top w:val="none" w:sz="0" w:space="0" w:color="auto"/>
        <w:left w:val="none" w:sz="0" w:space="0" w:color="auto"/>
        <w:bottom w:val="none" w:sz="0" w:space="0" w:color="auto"/>
        <w:right w:val="none" w:sz="0" w:space="0" w:color="auto"/>
      </w:divBdr>
      <w:divsChild>
        <w:div w:id="1956205124">
          <w:marLeft w:val="0"/>
          <w:marRight w:val="0"/>
          <w:marTop w:val="0"/>
          <w:marBottom w:val="0"/>
          <w:divBdr>
            <w:top w:val="none" w:sz="0" w:space="0" w:color="auto"/>
            <w:left w:val="none" w:sz="0" w:space="0" w:color="auto"/>
            <w:bottom w:val="none" w:sz="0" w:space="0" w:color="auto"/>
            <w:right w:val="none" w:sz="0" w:space="0" w:color="auto"/>
          </w:divBdr>
        </w:div>
      </w:divsChild>
    </w:div>
    <w:div w:id="632711199">
      <w:bodyDiv w:val="1"/>
      <w:marLeft w:val="0"/>
      <w:marRight w:val="0"/>
      <w:marTop w:val="0"/>
      <w:marBottom w:val="0"/>
      <w:divBdr>
        <w:top w:val="none" w:sz="0" w:space="0" w:color="auto"/>
        <w:left w:val="none" w:sz="0" w:space="0" w:color="auto"/>
        <w:bottom w:val="none" w:sz="0" w:space="0" w:color="auto"/>
        <w:right w:val="none" w:sz="0" w:space="0" w:color="auto"/>
      </w:divBdr>
    </w:div>
    <w:div w:id="695271934">
      <w:bodyDiv w:val="1"/>
      <w:marLeft w:val="0"/>
      <w:marRight w:val="0"/>
      <w:marTop w:val="0"/>
      <w:marBottom w:val="0"/>
      <w:divBdr>
        <w:top w:val="none" w:sz="0" w:space="0" w:color="auto"/>
        <w:left w:val="none" w:sz="0" w:space="0" w:color="auto"/>
        <w:bottom w:val="none" w:sz="0" w:space="0" w:color="auto"/>
        <w:right w:val="none" w:sz="0" w:space="0" w:color="auto"/>
      </w:divBdr>
    </w:div>
    <w:div w:id="833495883">
      <w:bodyDiv w:val="1"/>
      <w:marLeft w:val="0"/>
      <w:marRight w:val="0"/>
      <w:marTop w:val="0"/>
      <w:marBottom w:val="0"/>
      <w:divBdr>
        <w:top w:val="none" w:sz="0" w:space="0" w:color="auto"/>
        <w:left w:val="none" w:sz="0" w:space="0" w:color="auto"/>
        <w:bottom w:val="none" w:sz="0" w:space="0" w:color="auto"/>
        <w:right w:val="none" w:sz="0" w:space="0" w:color="auto"/>
      </w:divBdr>
    </w:div>
    <w:div w:id="1056585245">
      <w:bodyDiv w:val="1"/>
      <w:marLeft w:val="0"/>
      <w:marRight w:val="0"/>
      <w:marTop w:val="0"/>
      <w:marBottom w:val="0"/>
      <w:divBdr>
        <w:top w:val="none" w:sz="0" w:space="0" w:color="auto"/>
        <w:left w:val="none" w:sz="0" w:space="0" w:color="auto"/>
        <w:bottom w:val="none" w:sz="0" w:space="0" w:color="auto"/>
        <w:right w:val="none" w:sz="0" w:space="0" w:color="auto"/>
      </w:divBdr>
    </w:div>
    <w:div w:id="1280264703">
      <w:bodyDiv w:val="1"/>
      <w:marLeft w:val="0"/>
      <w:marRight w:val="0"/>
      <w:marTop w:val="0"/>
      <w:marBottom w:val="0"/>
      <w:divBdr>
        <w:top w:val="none" w:sz="0" w:space="0" w:color="auto"/>
        <w:left w:val="none" w:sz="0" w:space="0" w:color="auto"/>
        <w:bottom w:val="none" w:sz="0" w:space="0" w:color="auto"/>
        <w:right w:val="none" w:sz="0" w:space="0" w:color="auto"/>
      </w:divBdr>
    </w:div>
    <w:div w:id="1377051340">
      <w:bodyDiv w:val="1"/>
      <w:marLeft w:val="0"/>
      <w:marRight w:val="0"/>
      <w:marTop w:val="0"/>
      <w:marBottom w:val="0"/>
      <w:divBdr>
        <w:top w:val="none" w:sz="0" w:space="0" w:color="auto"/>
        <w:left w:val="none" w:sz="0" w:space="0" w:color="auto"/>
        <w:bottom w:val="none" w:sz="0" w:space="0" w:color="auto"/>
        <w:right w:val="none" w:sz="0" w:space="0" w:color="auto"/>
      </w:divBdr>
    </w:div>
    <w:div w:id="1497501770">
      <w:bodyDiv w:val="1"/>
      <w:marLeft w:val="0"/>
      <w:marRight w:val="0"/>
      <w:marTop w:val="0"/>
      <w:marBottom w:val="0"/>
      <w:divBdr>
        <w:top w:val="none" w:sz="0" w:space="0" w:color="auto"/>
        <w:left w:val="none" w:sz="0" w:space="0" w:color="auto"/>
        <w:bottom w:val="none" w:sz="0" w:space="0" w:color="auto"/>
        <w:right w:val="none" w:sz="0" w:space="0" w:color="auto"/>
      </w:divBdr>
    </w:div>
    <w:div w:id="1589655205">
      <w:bodyDiv w:val="1"/>
      <w:marLeft w:val="0"/>
      <w:marRight w:val="0"/>
      <w:marTop w:val="0"/>
      <w:marBottom w:val="0"/>
      <w:divBdr>
        <w:top w:val="none" w:sz="0" w:space="0" w:color="auto"/>
        <w:left w:val="none" w:sz="0" w:space="0" w:color="auto"/>
        <w:bottom w:val="none" w:sz="0" w:space="0" w:color="auto"/>
        <w:right w:val="none" w:sz="0" w:space="0" w:color="auto"/>
      </w:divBdr>
    </w:div>
    <w:div w:id="1668970732">
      <w:bodyDiv w:val="1"/>
      <w:marLeft w:val="0"/>
      <w:marRight w:val="0"/>
      <w:marTop w:val="0"/>
      <w:marBottom w:val="0"/>
      <w:divBdr>
        <w:top w:val="none" w:sz="0" w:space="0" w:color="auto"/>
        <w:left w:val="none" w:sz="0" w:space="0" w:color="auto"/>
        <w:bottom w:val="none" w:sz="0" w:space="0" w:color="auto"/>
        <w:right w:val="none" w:sz="0" w:space="0" w:color="auto"/>
      </w:divBdr>
    </w:div>
    <w:div w:id="1729762198">
      <w:bodyDiv w:val="1"/>
      <w:marLeft w:val="0"/>
      <w:marRight w:val="0"/>
      <w:marTop w:val="0"/>
      <w:marBottom w:val="0"/>
      <w:divBdr>
        <w:top w:val="none" w:sz="0" w:space="0" w:color="auto"/>
        <w:left w:val="none" w:sz="0" w:space="0" w:color="auto"/>
        <w:bottom w:val="none" w:sz="0" w:space="0" w:color="auto"/>
        <w:right w:val="none" w:sz="0" w:space="0" w:color="auto"/>
      </w:divBdr>
    </w:div>
    <w:div w:id="1742287335">
      <w:bodyDiv w:val="1"/>
      <w:marLeft w:val="0"/>
      <w:marRight w:val="0"/>
      <w:marTop w:val="0"/>
      <w:marBottom w:val="0"/>
      <w:divBdr>
        <w:top w:val="none" w:sz="0" w:space="0" w:color="auto"/>
        <w:left w:val="none" w:sz="0" w:space="0" w:color="auto"/>
        <w:bottom w:val="none" w:sz="0" w:space="0" w:color="auto"/>
        <w:right w:val="none" w:sz="0" w:space="0" w:color="auto"/>
      </w:divBdr>
    </w:div>
    <w:div w:id="1771050056">
      <w:bodyDiv w:val="1"/>
      <w:marLeft w:val="0"/>
      <w:marRight w:val="0"/>
      <w:marTop w:val="0"/>
      <w:marBottom w:val="0"/>
      <w:divBdr>
        <w:top w:val="none" w:sz="0" w:space="0" w:color="auto"/>
        <w:left w:val="none" w:sz="0" w:space="0" w:color="auto"/>
        <w:bottom w:val="none" w:sz="0" w:space="0" w:color="auto"/>
        <w:right w:val="none" w:sz="0" w:space="0" w:color="auto"/>
      </w:divBdr>
    </w:div>
    <w:div w:id="1828669686">
      <w:bodyDiv w:val="1"/>
      <w:marLeft w:val="0"/>
      <w:marRight w:val="0"/>
      <w:marTop w:val="0"/>
      <w:marBottom w:val="0"/>
      <w:divBdr>
        <w:top w:val="none" w:sz="0" w:space="0" w:color="auto"/>
        <w:left w:val="none" w:sz="0" w:space="0" w:color="auto"/>
        <w:bottom w:val="none" w:sz="0" w:space="0" w:color="auto"/>
        <w:right w:val="none" w:sz="0" w:space="0" w:color="auto"/>
      </w:divBdr>
    </w:div>
    <w:div w:id="1846282545">
      <w:bodyDiv w:val="1"/>
      <w:marLeft w:val="0"/>
      <w:marRight w:val="0"/>
      <w:marTop w:val="0"/>
      <w:marBottom w:val="0"/>
      <w:divBdr>
        <w:top w:val="none" w:sz="0" w:space="0" w:color="auto"/>
        <w:left w:val="none" w:sz="0" w:space="0" w:color="auto"/>
        <w:bottom w:val="none" w:sz="0" w:space="0" w:color="auto"/>
        <w:right w:val="none" w:sz="0" w:space="0" w:color="auto"/>
      </w:divBdr>
    </w:div>
    <w:div w:id="1876886447">
      <w:bodyDiv w:val="1"/>
      <w:marLeft w:val="0"/>
      <w:marRight w:val="0"/>
      <w:marTop w:val="0"/>
      <w:marBottom w:val="0"/>
      <w:divBdr>
        <w:top w:val="none" w:sz="0" w:space="0" w:color="auto"/>
        <w:left w:val="none" w:sz="0" w:space="0" w:color="auto"/>
        <w:bottom w:val="none" w:sz="0" w:space="0" w:color="auto"/>
        <w:right w:val="none" w:sz="0" w:space="0" w:color="auto"/>
      </w:divBdr>
    </w:div>
    <w:div w:id="1973485782">
      <w:bodyDiv w:val="1"/>
      <w:marLeft w:val="0"/>
      <w:marRight w:val="0"/>
      <w:marTop w:val="0"/>
      <w:marBottom w:val="0"/>
      <w:divBdr>
        <w:top w:val="none" w:sz="0" w:space="0" w:color="auto"/>
        <w:left w:val="none" w:sz="0" w:space="0" w:color="auto"/>
        <w:bottom w:val="none" w:sz="0" w:space="0" w:color="auto"/>
        <w:right w:val="none" w:sz="0" w:space="0" w:color="auto"/>
      </w:divBdr>
    </w:div>
    <w:div w:id="1993295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freespeech.uiowa.edu" TargetMode="External"/><Relationship Id="rId18" Type="http://schemas.openxmlformats.org/officeDocument/2006/relationships/hyperlink" Target="https://opsmanual.uiowa.edu/community-policies/interim-policy-sexual-harassment-and-sexual-misconduct" TargetMode="External"/><Relationship Id="rId26" Type="http://schemas.openxmlformats.org/officeDocument/2006/relationships/hyperlink" Target="mailto:dos-assistance@uiowa.edu" TargetMode="External"/><Relationship Id="rId39" Type="http://schemas.openxmlformats.org/officeDocument/2006/relationships/hyperlink" Target="https://bowiestate.edu/about/administration-and-governance/division-of-academic-affairs/2021-middle-states-self-study/index.php" TargetMode="External"/><Relationship Id="rId21" Type="http://schemas.openxmlformats.org/officeDocument/2006/relationships/hyperlink" Target="mailto:osmrc@uiowa.edu" TargetMode="External"/><Relationship Id="rId34" Type="http://schemas.openxmlformats.org/officeDocument/2006/relationships/hyperlink" Target="https://www.speakingofcollege.com/" TargetMode="External"/><Relationship Id="rId42" Type="http://schemas.openxmlformats.org/officeDocument/2006/relationships/hyperlink" Target="https://www.ahead.org/professional-resources/publications/hub/hub-nov-2018/hub-nov-2018-special-feature-disability-cultural-centers" TargetMode="External"/><Relationship Id="rId47" Type="http://schemas.openxmlformats.org/officeDocument/2006/relationships/hyperlink" Target="https://www.higheredimmigrationportal.org/wp-content/uploads/2022/06/DACA-Stats-for-Info-Sheet-2.pdf" TargetMode="External"/><Relationship Id="rId50" Type="http://schemas.openxmlformats.org/officeDocument/2006/relationships/hyperlink" Target="https://www.legis.iowa.gov/docs/publications/LGR/89/HF802.pdf" TargetMode="External"/><Relationship Id="rId55" Type="http://schemas.openxmlformats.org/officeDocument/2006/relationships/hyperlink" Target="https://www.aei.org/podcast/bidens-student-loan-forgiveness-plan/"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iversity.uiowa.edu/division/oie" TargetMode="External"/><Relationship Id="rId29" Type="http://schemas.openxmlformats.org/officeDocument/2006/relationships/hyperlink" Target="https://writingcenter.uiowa.edu/" TargetMode="External"/><Relationship Id="rId11" Type="http://schemas.openxmlformats.org/officeDocument/2006/relationships/hyperlink" Target="http://response.diverseeducation.com/DiverseDaily" TargetMode="External"/><Relationship Id="rId24" Type="http://schemas.openxmlformats.org/officeDocument/2006/relationships/hyperlink" Target="http://mentalhealth.uiowa.edu/" TargetMode="External"/><Relationship Id="rId32" Type="http://schemas.openxmlformats.org/officeDocument/2006/relationships/hyperlink" Target="https://www.diverseeducation.com/podcasts" TargetMode="External"/><Relationship Id="rId37" Type="http://schemas.openxmlformats.org/officeDocument/2006/relationships/hyperlink" Target="https://www.ted.com/podcasts/worklife" TargetMode="External"/><Relationship Id="rId40" Type="http://schemas.openxmlformats.org/officeDocument/2006/relationships/hyperlink" Target="https://www.simmons.edu/about/university-leadership/president/about-president" TargetMode="External"/><Relationship Id="rId45" Type="http://schemas.openxmlformats.org/officeDocument/2006/relationships/hyperlink" Target="https://vimeo.com/625713356" TargetMode="External"/><Relationship Id="rId53" Type="http://schemas.openxmlformats.org/officeDocument/2006/relationships/hyperlink" Target="https://www.aei.org/economics/think-about-student-loan-reforms-rather-than-forgiveness/" TargetMode="External"/><Relationship Id="rId58" Type="http://schemas.openxmlformats.org/officeDocument/2006/relationships/header" Target="header1.xml"/><Relationship Id="rId5" Type="http://schemas.openxmlformats.org/officeDocument/2006/relationships/webSettings" Target="webSettings.xml"/><Relationship Id="rId19" Type="http://schemas.openxmlformats.org/officeDocument/2006/relationships/hyperlink" Target="https://osmrc.uiowa.edu/report-problem-0" TargetMode="External"/><Relationship Id="rId4" Type="http://schemas.openxmlformats.org/officeDocument/2006/relationships/settings" Target="settings.xml"/><Relationship Id="rId9" Type="http://schemas.openxmlformats.org/officeDocument/2006/relationships/hyperlink" Target="https://www.chronicle.com/subscribe?PK=M1224&amp;cid=MH1WH1" TargetMode="External"/><Relationship Id="rId14" Type="http://schemas.openxmlformats.org/officeDocument/2006/relationships/hyperlink" Target="https://sds.studentlife.uiowa.edu/students/" TargetMode="External"/><Relationship Id="rId22" Type="http://schemas.openxmlformats.org/officeDocument/2006/relationships/hyperlink" Target="https://osmrc.uiowa.edu/confidential-resources" TargetMode="External"/><Relationship Id="rId27" Type="http://schemas.openxmlformats.org/officeDocument/2006/relationships/hyperlink" Target="mailto:Jeffrey-Grim@uiowa.edu" TargetMode="External"/><Relationship Id="rId30" Type="http://schemas.openxmlformats.org/officeDocument/2006/relationships/hyperlink" Target="https://www.gse.upenn.edu/system/files/u225/Opinion%20Essay.pdf" TargetMode="External"/><Relationship Id="rId35" Type="http://schemas.openxmlformats.org/officeDocument/2006/relationships/hyperlink" Target="https://www.npr.org/podcasts/510312/codeswitch" TargetMode="External"/><Relationship Id="rId43" Type="http://schemas.openxmlformats.org/officeDocument/2006/relationships/hyperlink" Target="https://www.diverseeducation.com/demographics/disabilties/article/15287582/only-ten-disability-cultural-centers-exist-at-us-institutions" TargetMode="External"/><Relationship Id="rId48" Type="http://schemas.openxmlformats.org/officeDocument/2006/relationships/hyperlink" Target="https://www.insidehighered.com/news/2021/06/09/legislating-against-critical-race-theory-curricular-implications-some-states" TargetMode="External"/><Relationship Id="rId56" Type="http://schemas.openxmlformats.org/officeDocument/2006/relationships/hyperlink" Target="https://www.aaaed.org/aaaed/History_of_Affirmative_Action.asp" TargetMode="External"/><Relationship Id="rId8" Type="http://schemas.openxmlformats.org/officeDocument/2006/relationships/hyperlink" Target="mailto:Jeffrey-Grim@UIowa.edu" TargetMode="External"/><Relationship Id="rId51" Type="http://schemas.openxmlformats.org/officeDocument/2006/relationships/hyperlink" Target="https://www.heritage.org/education/commentary/michigan-should-reject-critical-race-theory-education" TargetMode="External"/><Relationship Id="rId3" Type="http://schemas.openxmlformats.org/officeDocument/2006/relationships/styles" Target="styles.xml"/><Relationship Id="rId12" Type="http://schemas.openxmlformats.org/officeDocument/2006/relationships/hyperlink" Target="https://nativeamericancouncil.org.uiowa.edu/acknowledgement-land-and-sovereignty" TargetMode="External"/><Relationship Id="rId17" Type="http://schemas.openxmlformats.org/officeDocument/2006/relationships/hyperlink" Target="mailto:oie-ui@uiowa.edu" TargetMode="External"/><Relationship Id="rId25" Type="http://schemas.openxmlformats.org/officeDocument/2006/relationships/hyperlink" Target="https://basicneeds.uiowa.edu/resources/" TargetMode="External"/><Relationship Id="rId33" Type="http://schemas.openxmlformats.org/officeDocument/2006/relationships/hyperlink" Target="https://www.chronicle.com/package/re-learning-podcast/" TargetMode="External"/><Relationship Id="rId38" Type="http://schemas.openxmlformats.org/officeDocument/2006/relationships/hyperlink" Target="https://weaveeducation.com/podcast/assessment-improvement-tisha-paredes/" TargetMode="External"/><Relationship Id="rId46" Type="http://schemas.openxmlformats.org/officeDocument/2006/relationships/hyperlink" Target="https://students.morris.umn.edu/elizabeth-liz-anh-thomson" TargetMode="External"/><Relationship Id="rId59" Type="http://schemas.openxmlformats.org/officeDocument/2006/relationships/fontTable" Target="fontTable.xml"/><Relationship Id="rId20" Type="http://schemas.openxmlformats.org/officeDocument/2006/relationships/hyperlink" Target="https://police.uiowa.edu/" TargetMode="External"/><Relationship Id="rId41" Type="http://schemas.openxmlformats.org/officeDocument/2006/relationships/hyperlink" Target="https://diversity.uiowa.edu/people/liz-tovar" TargetMode="External"/><Relationship Id="rId54" Type="http://schemas.openxmlformats.org/officeDocument/2006/relationships/hyperlink" Target="https://hechingerreport.org/column-student-debt-cancellation-isnt-regressive-its-anti-racis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sds.studentlife.uiowa.edu/students/apply" TargetMode="External"/><Relationship Id="rId23" Type="http://schemas.openxmlformats.org/officeDocument/2006/relationships/hyperlink" Target="http://counseling.uiowa.edu/" TargetMode="External"/><Relationship Id="rId28" Type="http://schemas.openxmlformats.org/officeDocument/2006/relationships/hyperlink" Target="https://owl.purdue.edu/owl/research_and_citation/apa_style/apa_style_introduction.html" TargetMode="External"/><Relationship Id="rId36" Type="http://schemas.openxmlformats.org/officeDocument/2006/relationships/hyperlink" Target="https://www.npr.org/podcasts/510016/latino-usa" TargetMode="External"/><Relationship Id="rId49" Type="http://schemas.openxmlformats.org/officeDocument/2006/relationships/hyperlink" Target="https://www.gse.harvard.edu/news/22/02/harvard-edcast-state-critical-race-theory-education" TargetMode="External"/><Relationship Id="rId57" Type="http://schemas.openxmlformats.org/officeDocument/2006/relationships/hyperlink" Target="https://www.brookings.edu/blog/brown-center-chalkboard/2019/04/12/why-might-states-ban-affirmative-action/" TargetMode="External"/><Relationship Id="rId10" Type="http://schemas.openxmlformats.org/officeDocument/2006/relationships/hyperlink" Target="https://www.insidehighered.com/content/sign-inside-higher-eds-newsletters" TargetMode="External"/><Relationship Id="rId31" Type="http://schemas.openxmlformats.org/officeDocument/2006/relationships/hyperlink" Target="https://www.insidehighered.com/podcasts/the-key" TargetMode="External"/><Relationship Id="rId44" Type="http://schemas.openxmlformats.org/officeDocument/2006/relationships/hyperlink" Target="https://www.youtube.com/watch?v=F6LA3bOieyc" TargetMode="External"/><Relationship Id="rId52" Type="http://schemas.openxmlformats.org/officeDocument/2006/relationships/hyperlink" Target="https://www.npr.org/2022/08/26/1119283353/student-loans-biden-democrats"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48034E4-8010-014E-B536-6B3822300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5732</Words>
  <Characters>32675</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DRAFT</vt:lpstr>
    </vt:vector>
  </TitlesOfParts>
  <Company>Spring Arbor University</Company>
  <LinksUpToDate>false</LinksUpToDate>
  <CharactersWithSpaces>38331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dc:title>
  <dc:subject/>
  <dc:creator>Technology Services</dc:creator>
  <cp:keywords/>
  <dc:description/>
  <cp:lastModifiedBy>Grim, Jeffrey</cp:lastModifiedBy>
  <cp:revision>3</cp:revision>
  <cp:lastPrinted>2022-08-23T04:34:00Z</cp:lastPrinted>
  <dcterms:created xsi:type="dcterms:W3CDTF">2022-11-19T06:33:00Z</dcterms:created>
  <dcterms:modified xsi:type="dcterms:W3CDTF">2022-11-21T17:17:00Z</dcterms:modified>
</cp:coreProperties>
</file>